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14B28" w14:textId="129D0F3F" w:rsidR="006545D7" w:rsidRPr="00FF3E76" w:rsidRDefault="001864D9" w:rsidP="00FF3E76">
      <w:pPr>
        <w:pStyle w:val="Heading1"/>
        <w:rPr>
          <w:sz w:val="120"/>
          <w:szCs w:val="120"/>
        </w:rPr>
      </w:pPr>
      <w:r w:rsidRPr="00FF3E76">
        <w:rPr>
          <w:noProof/>
          <w:sz w:val="120"/>
          <w:szCs w:val="120"/>
        </w:rPr>
        <w:drawing>
          <wp:anchor distT="0" distB="0" distL="114300" distR="114300" simplePos="0" relativeHeight="251669504" behindDoc="1" locked="0" layoutInCell="1" allowOverlap="1" wp14:anchorId="2E5EA4A0" wp14:editId="7FDE6590">
            <wp:simplePos x="0" y="0"/>
            <wp:positionH relativeFrom="column">
              <wp:posOffset>-567690</wp:posOffset>
            </wp:positionH>
            <wp:positionV relativeFrom="margin">
              <wp:posOffset>-599221</wp:posOffset>
            </wp:positionV>
            <wp:extent cx="7559877" cy="10690521"/>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ue p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877" cy="10690521"/>
                    </a:xfrm>
                    <a:prstGeom prst="rect">
                      <a:avLst/>
                    </a:prstGeom>
                  </pic:spPr>
                </pic:pic>
              </a:graphicData>
            </a:graphic>
            <wp14:sizeRelH relativeFrom="page">
              <wp14:pctWidth>0</wp14:pctWidth>
            </wp14:sizeRelH>
            <wp14:sizeRelV relativeFrom="page">
              <wp14:pctHeight>0</wp14:pctHeight>
            </wp14:sizeRelV>
          </wp:anchor>
        </w:drawing>
      </w:r>
      <w:r w:rsidR="00FF3E76" w:rsidRPr="00FF3E76">
        <w:rPr>
          <w:noProof/>
          <w:sz w:val="120"/>
          <w:szCs w:val="120"/>
        </w:rPr>
        <w:drawing>
          <wp:anchor distT="0" distB="0" distL="114300" distR="114300" simplePos="0" relativeHeight="251667456" behindDoc="1" locked="0" layoutInCell="1" allowOverlap="1" wp14:anchorId="0D3B837A" wp14:editId="5B293068">
            <wp:simplePos x="0" y="0"/>
            <wp:positionH relativeFrom="column">
              <wp:posOffset>-720090</wp:posOffset>
            </wp:positionH>
            <wp:positionV relativeFrom="paragraph">
              <wp:posOffset>-750981</wp:posOffset>
            </wp:positionV>
            <wp:extent cx="7559877" cy="10690520"/>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ue p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877" cy="10690520"/>
                    </a:xfrm>
                    <a:prstGeom prst="rect">
                      <a:avLst/>
                    </a:prstGeom>
                  </pic:spPr>
                </pic:pic>
              </a:graphicData>
            </a:graphic>
            <wp14:sizeRelH relativeFrom="page">
              <wp14:pctWidth>0</wp14:pctWidth>
            </wp14:sizeRelH>
            <wp14:sizeRelV relativeFrom="page">
              <wp14:pctHeight>0</wp14:pctHeight>
            </wp14:sizeRelV>
          </wp:anchor>
        </w:drawing>
      </w:r>
    </w:p>
    <w:p w14:paraId="5D469016" w14:textId="77777777" w:rsidR="009D528C" w:rsidRDefault="009D528C" w:rsidP="00FF3E76">
      <w:pPr>
        <w:pStyle w:val="Heading1"/>
        <w:rPr>
          <w:sz w:val="120"/>
          <w:szCs w:val="120"/>
        </w:rPr>
      </w:pPr>
    </w:p>
    <w:p w14:paraId="2FCF654D" w14:textId="3CBF3CED" w:rsidR="008E3125" w:rsidRPr="008E3125" w:rsidRDefault="008E3125" w:rsidP="008E3125">
      <w:pPr>
        <w:spacing w:after="120" w:line="288" w:lineRule="auto"/>
        <w:outlineLvl w:val="0"/>
        <w:rPr>
          <w:rFonts w:ascii="Stag Medium" w:hAnsi="Stag Medium"/>
          <w:b/>
          <w:color w:val="FFFFFF" w:themeColor="background1"/>
          <w:sz w:val="96"/>
          <w:szCs w:val="96"/>
          <w:bdr w:val="single" w:sz="12" w:space="0" w:color="DB3B8E" w:themeColor="accent2"/>
          <w:shd w:val="clear" w:color="auto" w:fill="DB3B8E" w:themeFill="accent2"/>
        </w:rPr>
      </w:pPr>
      <w:r w:rsidRPr="008E3125">
        <w:rPr>
          <w:rFonts w:ascii="Stag Medium" w:hAnsi="Stag Medium"/>
          <w:b/>
          <w:color w:val="FFFFFF" w:themeColor="background1"/>
          <w:sz w:val="96"/>
          <w:szCs w:val="96"/>
          <w:bdr w:val="single" w:sz="12" w:space="0" w:color="8ABE23" w:themeColor="accent3"/>
          <w:shd w:val="clear" w:color="auto" w:fill="8ABE23" w:themeFill="accent3"/>
        </w:rPr>
        <w:t>Co</w:t>
      </w:r>
      <w:r>
        <w:rPr>
          <w:rFonts w:ascii="Stag Medium" w:hAnsi="Stag Medium"/>
          <w:b/>
          <w:color w:val="FFFFFF" w:themeColor="background1"/>
          <w:sz w:val="96"/>
          <w:szCs w:val="96"/>
          <w:bdr w:val="single" w:sz="12" w:space="0" w:color="8ABE23" w:themeColor="accent3"/>
          <w:shd w:val="clear" w:color="auto" w:fill="8ABE23" w:themeFill="accent3"/>
        </w:rPr>
        <w:t xml:space="preserve">nflict of interest </w:t>
      </w:r>
      <w:r w:rsidRPr="008E3125">
        <w:rPr>
          <w:rFonts w:ascii="Stag Medium" w:hAnsi="Stag Medium"/>
          <w:b/>
          <w:color w:val="FFFFFF" w:themeColor="background1"/>
          <w:sz w:val="96"/>
          <w:szCs w:val="96"/>
          <w:bdr w:val="single" w:sz="12" w:space="0" w:color="8ABE23" w:themeColor="accent3"/>
          <w:shd w:val="clear" w:color="auto" w:fill="8ABE23" w:themeFill="accent3"/>
        </w:rPr>
        <w:t>guidance</w:t>
      </w:r>
    </w:p>
    <w:p w14:paraId="351D9FDD" w14:textId="1856A07A" w:rsidR="00A22EFA" w:rsidRPr="00A22EFA" w:rsidRDefault="00F43141" w:rsidP="00A22EFA">
      <w:pPr>
        <w:rPr>
          <w:color w:val="FFFFFF" w:themeColor="background1"/>
          <w:sz w:val="40"/>
          <w:szCs w:val="40"/>
        </w:rPr>
      </w:pPr>
      <w:r>
        <w:rPr>
          <w:color w:val="FFFFFF" w:themeColor="background1"/>
          <w:sz w:val="40"/>
          <w:szCs w:val="40"/>
        </w:rPr>
        <w:t>January 2021</w:t>
      </w:r>
    </w:p>
    <w:p w14:paraId="4C8AA71E" w14:textId="77777777" w:rsidR="00A22EFA" w:rsidRPr="00A22EFA" w:rsidRDefault="00A22EFA" w:rsidP="00A22EFA">
      <w:pPr>
        <w:pStyle w:val="line"/>
      </w:pPr>
    </w:p>
    <w:p w14:paraId="5542C98D" w14:textId="77777777" w:rsidR="00A22EFA" w:rsidRDefault="00A22EFA" w:rsidP="00E37437"/>
    <w:p w14:paraId="40E22FA5" w14:textId="404AA0F0" w:rsidR="00DC2C72" w:rsidRDefault="00DC2C72">
      <w:r>
        <w:br w:type="page"/>
      </w:r>
    </w:p>
    <w:p w14:paraId="697807DB" w14:textId="637C1792" w:rsidR="00A22EFA" w:rsidRPr="00A22EFA" w:rsidRDefault="00A22EFA" w:rsidP="00A22EFA">
      <w:pPr>
        <w:sectPr w:rsidR="00A22EFA" w:rsidRPr="00A22EFA" w:rsidSect="0029203D">
          <w:pgSz w:w="11906" w:h="16838"/>
          <w:pgMar w:top="1134" w:right="1134" w:bottom="1134" w:left="1134" w:header="425" w:footer="425" w:gutter="0"/>
          <w:cols w:space="708"/>
          <w:docGrid w:linePitch="360"/>
        </w:sectPr>
      </w:pPr>
    </w:p>
    <w:p w14:paraId="4B818427" w14:textId="6AF8B714" w:rsidR="000705D1" w:rsidRPr="000705D1" w:rsidRDefault="00A1454A" w:rsidP="000705D1">
      <w:pPr>
        <w:spacing w:after="120" w:line="288" w:lineRule="auto"/>
        <w:outlineLvl w:val="0"/>
        <w:rPr>
          <w:b/>
          <w:color w:val="FFFFFF" w:themeColor="background1"/>
          <w:sz w:val="40"/>
          <w:szCs w:val="40"/>
          <w:bdr w:val="single" w:sz="12" w:space="0" w:color="DB3B8E" w:themeColor="accent2"/>
          <w:shd w:val="clear" w:color="auto" w:fill="DB3B8E" w:themeFill="accent2"/>
        </w:rPr>
      </w:pPr>
      <w:r>
        <w:rPr>
          <w:b/>
          <w:color w:val="FFFFFF" w:themeColor="background1"/>
          <w:sz w:val="40"/>
          <w:szCs w:val="40"/>
          <w:bdr w:val="single" w:sz="12" w:space="0" w:color="DB3B8E" w:themeColor="accent2"/>
          <w:shd w:val="clear" w:color="auto" w:fill="DB3B8E" w:themeFill="accent2"/>
        </w:rPr>
        <w:lastRenderedPageBreak/>
        <w:t>About this</w:t>
      </w:r>
      <w:r w:rsidR="000705D1" w:rsidRPr="000705D1">
        <w:rPr>
          <w:b/>
          <w:color w:val="FFFFFF" w:themeColor="background1"/>
          <w:sz w:val="40"/>
          <w:szCs w:val="40"/>
          <w:bdr w:val="single" w:sz="12" w:space="0" w:color="DB3B8E" w:themeColor="accent2"/>
          <w:shd w:val="clear" w:color="auto" w:fill="DB3B8E" w:themeFill="accent2"/>
        </w:rPr>
        <w:t xml:space="preserve"> </w:t>
      </w:r>
      <w:r w:rsidR="000705D1">
        <w:rPr>
          <w:b/>
          <w:color w:val="FFFFFF" w:themeColor="background1"/>
          <w:sz w:val="40"/>
          <w:szCs w:val="40"/>
          <w:bdr w:val="single" w:sz="12" w:space="0" w:color="DB3B8E" w:themeColor="accent2"/>
          <w:shd w:val="clear" w:color="auto" w:fill="DB3B8E" w:themeFill="accent2"/>
        </w:rPr>
        <w:t>guidance</w:t>
      </w:r>
    </w:p>
    <w:p w14:paraId="42B799A5" w14:textId="77777777" w:rsidR="000705D1" w:rsidRPr="000705D1" w:rsidRDefault="000705D1" w:rsidP="000705D1">
      <w:r w:rsidRPr="000705D1">
        <w:t xml:space="preserve">Throughout this document any reference to volunteers will encompass both operational and Board level volunteers. </w:t>
      </w:r>
    </w:p>
    <w:p w14:paraId="3F3F70EE" w14:textId="58215A64" w:rsidR="00322711" w:rsidRPr="000705D1" w:rsidRDefault="00322711" w:rsidP="00322711">
      <w:pPr>
        <w:spacing w:after="120" w:line="288" w:lineRule="auto"/>
        <w:outlineLvl w:val="0"/>
        <w:rPr>
          <w:b/>
          <w:color w:val="FFFFFF" w:themeColor="background1"/>
          <w:sz w:val="40"/>
          <w:szCs w:val="40"/>
          <w:bdr w:val="single" w:sz="12" w:space="0" w:color="DB3B8E" w:themeColor="accent2"/>
          <w:shd w:val="clear" w:color="auto" w:fill="DB3B8E" w:themeFill="accent2"/>
        </w:rPr>
      </w:pPr>
      <w:r>
        <w:rPr>
          <w:b/>
          <w:color w:val="FFFFFF" w:themeColor="background1"/>
          <w:sz w:val="40"/>
          <w:szCs w:val="40"/>
          <w:bdr w:val="single" w:sz="12" w:space="0" w:color="DB3B8E" w:themeColor="accent2"/>
          <w:shd w:val="clear" w:color="auto" w:fill="DB3B8E" w:themeFill="accent2"/>
        </w:rPr>
        <w:t>What is a conflict of interest?</w:t>
      </w:r>
    </w:p>
    <w:p w14:paraId="694E04F4" w14:textId="457B2D11" w:rsidR="000705D1" w:rsidRDefault="000705D1" w:rsidP="00CA4477">
      <w:r w:rsidRPr="000705D1">
        <w:t xml:space="preserve">A conflict of interest may arise where the commitments and obligations owed by an individual member of staff or volunteer to </w:t>
      </w:r>
      <w:r w:rsidRPr="00492AA5">
        <w:t>Healthwatch</w:t>
      </w:r>
      <w:r w:rsidRPr="000705D1">
        <w:t xml:space="preserve"> (their public duty), are likely to be compromised, or may appear to be compromised, due to an individual’s personal interests or loyalties. </w:t>
      </w:r>
    </w:p>
    <w:p w14:paraId="217CCB01" w14:textId="4323133F" w:rsidR="00560098" w:rsidRPr="000705D1" w:rsidRDefault="00560098" w:rsidP="00CA4477">
      <w:r>
        <w:t xml:space="preserve">Potential conflicts of interests can be external to an individual’s employment with Healthwatch, </w:t>
      </w:r>
      <w:r w:rsidR="00A44755">
        <w:t xml:space="preserve">such as secondary employment, or internal such as personal relationships within the organisation. Potential conflicts can also arise through close personal or family relationships. </w:t>
      </w:r>
    </w:p>
    <w:p w14:paraId="0C8D5634" w14:textId="724E662C" w:rsidR="00322711" w:rsidRPr="000705D1" w:rsidRDefault="00322711" w:rsidP="00322711">
      <w:pPr>
        <w:spacing w:after="120" w:line="288" w:lineRule="auto"/>
        <w:outlineLvl w:val="0"/>
        <w:rPr>
          <w:b/>
          <w:color w:val="FFFFFF" w:themeColor="background1"/>
          <w:sz w:val="40"/>
          <w:szCs w:val="40"/>
          <w:bdr w:val="single" w:sz="12" w:space="0" w:color="DB3B8E" w:themeColor="accent2"/>
          <w:shd w:val="clear" w:color="auto" w:fill="DB3B8E" w:themeFill="accent2"/>
        </w:rPr>
      </w:pPr>
      <w:r>
        <w:rPr>
          <w:b/>
          <w:color w:val="FFFFFF" w:themeColor="background1"/>
          <w:sz w:val="40"/>
          <w:szCs w:val="40"/>
          <w:bdr w:val="single" w:sz="12" w:space="0" w:color="DB3B8E" w:themeColor="accent2"/>
          <w:shd w:val="clear" w:color="auto" w:fill="DB3B8E" w:themeFill="accent2"/>
        </w:rPr>
        <w:t>Why do we need a conflict of interest policy?</w:t>
      </w:r>
    </w:p>
    <w:p w14:paraId="4546C95C" w14:textId="77777777" w:rsidR="000705D1" w:rsidRPr="000705D1" w:rsidRDefault="000705D1" w:rsidP="000705D1">
      <w:r w:rsidRPr="000705D1">
        <w:t xml:space="preserve">Local Healthwatch must be seen as independent and accessible to all sections of the community. This requires you to have systems, processes, values and a culture in place to achieve credibility with the public, as these arrangements can be closely watched by the public, and failings can attract considerable negative attention. </w:t>
      </w:r>
    </w:p>
    <w:p w14:paraId="47A7A962" w14:textId="5A80C334" w:rsidR="000705D1" w:rsidRPr="000705D1" w:rsidRDefault="000705D1" w:rsidP="000705D1">
      <w:r w:rsidRPr="000705D1">
        <w:t>It is essential therefore</w:t>
      </w:r>
      <w:r w:rsidR="00F6588D">
        <w:t>,</w:t>
      </w:r>
      <w:r w:rsidRPr="000705D1">
        <w:t xml:space="preserve"> that all local Healthwatch have a transparent conflict of interest policy, regardless of size and whether they are a hosted or standalone organisation. </w:t>
      </w:r>
    </w:p>
    <w:p w14:paraId="061A0213" w14:textId="77777777" w:rsidR="000705D1" w:rsidRPr="000705D1" w:rsidRDefault="000705D1" w:rsidP="000705D1">
      <w:r w:rsidRPr="000705D1">
        <w:t xml:space="preserve">It is important to our reputation and brand that we are open and transparent, and publishing our policy and procedures on our website for public scrutiny helps us demonstrate our commitment to these principles. </w:t>
      </w:r>
    </w:p>
    <w:p w14:paraId="541A587C" w14:textId="3A4B0890" w:rsidR="00322711" w:rsidRPr="000705D1" w:rsidRDefault="00322711" w:rsidP="00322711">
      <w:pPr>
        <w:spacing w:after="120" w:line="288" w:lineRule="auto"/>
        <w:outlineLvl w:val="0"/>
        <w:rPr>
          <w:b/>
          <w:color w:val="FFFFFF" w:themeColor="background1"/>
          <w:sz w:val="40"/>
          <w:szCs w:val="40"/>
          <w:bdr w:val="single" w:sz="12" w:space="0" w:color="DB3B8E" w:themeColor="accent2"/>
          <w:shd w:val="clear" w:color="auto" w:fill="DB3B8E" w:themeFill="accent2"/>
        </w:rPr>
      </w:pPr>
      <w:r>
        <w:rPr>
          <w:b/>
          <w:color w:val="FFFFFF" w:themeColor="background1"/>
          <w:sz w:val="40"/>
          <w:szCs w:val="40"/>
          <w:bdr w:val="single" w:sz="12" w:space="0" w:color="DB3B8E" w:themeColor="accent2"/>
          <w:shd w:val="clear" w:color="auto" w:fill="DB3B8E" w:themeFill="accent2"/>
        </w:rPr>
        <w:t xml:space="preserve">What would </w:t>
      </w:r>
      <w:r w:rsidR="00A40AC4">
        <w:rPr>
          <w:b/>
          <w:color w:val="FFFFFF" w:themeColor="background1"/>
          <w:sz w:val="40"/>
          <w:szCs w:val="40"/>
          <w:bdr w:val="single" w:sz="12" w:space="0" w:color="DB3B8E" w:themeColor="accent2"/>
          <w:shd w:val="clear" w:color="auto" w:fill="DB3B8E" w:themeFill="accent2"/>
        </w:rPr>
        <w:t>constitute</w:t>
      </w:r>
      <w:r>
        <w:rPr>
          <w:b/>
          <w:color w:val="FFFFFF" w:themeColor="background1"/>
          <w:sz w:val="40"/>
          <w:szCs w:val="40"/>
          <w:bdr w:val="single" w:sz="12" w:space="0" w:color="DB3B8E" w:themeColor="accent2"/>
          <w:shd w:val="clear" w:color="auto" w:fill="DB3B8E" w:themeFill="accent2"/>
        </w:rPr>
        <w:t xml:space="preserve"> a conflict of interest? </w:t>
      </w:r>
    </w:p>
    <w:p w14:paraId="3C998FF3" w14:textId="77777777" w:rsidR="000705D1" w:rsidRPr="000705D1" w:rsidRDefault="000705D1" w:rsidP="000705D1">
      <w:r w:rsidRPr="000705D1">
        <w:t xml:space="preserve">There is no definitive list and every situation should be taken on its own merit. Some examples of areas where conflicts may arise are highlighted in the policy document below. </w:t>
      </w:r>
    </w:p>
    <w:p w14:paraId="6A3440EE" w14:textId="77777777" w:rsidR="000705D1" w:rsidRPr="000705D1" w:rsidRDefault="000705D1" w:rsidP="000705D1">
      <w:r w:rsidRPr="000705D1">
        <w:t xml:space="preserve">If after discussions between Chair and Lead Officer, you are still not sure what action to take, speak to your Healthwatch England Regional Manager. </w:t>
      </w:r>
    </w:p>
    <w:p w14:paraId="3DAA673B" w14:textId="0D8EBBCC" w:rsidR="00322711" w:rsidRPr="000705D1" w:rsidRDefault="00322711" w:rsidP="00322711">
      <w:pPr>
        <w:spacing w:after="120" w:line="288" w:lineRule="auto"/>
        <w:outlineLvl w:val="0"/>
        <w:rPr>
          <w:b/>
          <w:color w:val="FFFFFF" w:themeColor="background1"/>
          <w:sz w:val="40"/>
          <w:szCs w:val="40"/>
          <w:bdr w:val="single" w:sz="12" w:space="0" w:color="DB3B8E" w:themeColor="accent2"/>
          <w:shd w:val="clear" w:color="auto" w:fill="DB3B8E" w:themeFill="accent2"/>
        </w:rPr>
      </w:pPr>
      <w:r>
        <w:rPr>
          <w:b/>
          <w:color w:val="FFFFFF" w:themeColor="background1"/>
          <w:sz w:val="40"/>
          <w:szCs w:val="40"/>
          <w:bdr w:val="single" w:sz="12" w:space="0" w:color="DB3B8E" w:themeColor="accent2"/>
          <w:shd w:val="clear" w:color="auto" w:fill="DB3B8E" w:themeFill="accent2"/>
        </w:rPr>
        <w:t>Our host organisation delivers</w:t>
      </w:r>
      <w:r w:rsidR="00105A4A">
        <w:rPr>
          <w:b/>
          <w:color w:val="FFFFFF" w:themeColor="background1"/>
          <w:sz w:val="40"/>
          <w:szCs w:val="40"/>
          <w:bdr w:val="single" w:sz="12" w:space="0" w:color="DB3B8E" w:themeColor="accent2"/>
          <w:shd w:val="clear" w:color="auto" w:fill="DB3B8E" w:themeFill="accent2"/>
        </w:rPr>
        <w:t xml:space="preserve"> </w:t>
      </w:r>
      <w:r w:rsidR="00601A45">
        <w:rPr>
          <w:b/>
          <w:color w:val="FFFFFF" w:themeColor="background1"/>
          <w:sz w:val="40"/>
          <w:szCs w:val="40"/>
          <w:bdr w:val="single" w:sz="12" w:space="0" w:color="DB3B8E" w:themeColor="accent2"/>
          <w:shd w:val="clear" w:color="auto" w:fill="DB3B8E" w:themeFill="accent2"/>
        </w:rPr>
        <w:t xml:space="preserve">local </w:t>
      </w:r>
      <w:r>
        <w:rPr>
          <w:b/>
          <w:color w:val="FFFFFF" w:themeColor="background1"/>
          <w:sz w:val="40"/>
          <w:szCs w:val="40"/>
          <w:bdr w:val="single" w:sz="12" w:space="0" w:color="DB3B8E" w:themeColor="accent2"/>
          <w:shd w:val="clear" w:color="auto" w:fill="DB3B8E" w:themeFill="accent2"/>
        </w:rPr>
        <w:t>health and social care services – is there a conflict of interest?</w:t>
      </w:r>
    </w:p>
    <w:p w14:paraId="68EF291A" w14:textId="73DE3C79" w:rsidR="000705D1" w:rsidRDefault="000705D1" w:rsidP="000705D1">
      <w:r w:rsidRPr="000705D1">
        <w:t xml:space="preserve">Potentially – if this applies to you, you should manage this </w:t>
      </w:r>
      <w:r w:rsidR="008105F9" w:rsidRPr="000705D1">
        <w:t>conflict</w:t>
      </w:r>
      <w:r w:rsidRPr="000705D1">
        <w:t xml:space="preserve"> of interest as you would any other – in line with your agreed policy and procedures. In addition, you should have a governing document agreed between your advisory board and your host organisation which will outline steps to ensure decision making is transparent and your advisory bo</w:t>
      </w:r>
      <w:r w:rsidR="008105F9">
        <w:t>ar</w:t>
      </w:r>
      <w:r w:rsidRPr="000705D1">
        <w:t xml:space="preserve">d is independent from your host organisation. </w:t>
      </w:r>
    </w:p>
    <w:p w14:paraId="2FC2DDFA" w14:textId="77777777" w:rsidR="00601A45" w:rsidRPr="000705D1" w:rsidRDefault="00601A45" w:rsidP="000705D1"/>
    <w:p w14:paraId="750799D4" w14:textId="140BC5D8" w:rsidR="00322711" w:rsidRPr="000705D1" w:rsidRDefault="00322711" w:rsidP="00322711">
      <w:pPr>
        <w:spacing w:after="120" w:line="288" w:lineRule="auto"/>
        <w:outlineLvl w:val="0"/>
        <w:rPr>
          <w:b/>
          <w:color w:val="FFFFFF" w:themeColor="background1"/>
          <w:sz w:val="40"/>
          <w:szCs w:val="40"/>
          <w:bdr w:val="single" w:sz="12" w:space="0" w:color="DB3B8E" w:themeColor="accent2"/>
          <w:shd w:val="clear" w:color="auto" w:fill="DB3B8E" w:themeFill="accent2"/>
        </w:rPr>
      </w:pPr>
      <w:r>
        <w:rPr>
          <w:b/>
          <w:color w:val="FFFFFF" w:themeColor="background1"/>
          <w:sz w:val="40"/>
          <w:szCs w:val="40"/>
          <w:bdr w:val="single" w:sz="12" w:space="0" w:color="DB3B8E" w:themeColor="accent2"/>
          <w:shd w:val="clear" w:color="auto" w:fill="DB3B8E" w:themeFill="accent2"/>
        </w:rPr>
        <w:t xml:space="preserve">We deliver contracts other than Healthwatch – is there a conflict of interest? </w:t>
      </w:r>
    </w:p>
    <w:p w14:paraId="7E309586" w14:textId="746E8FAD" w:rsidR="000705D1" w:rsidRPr="000705D1" w:rsidRDefault="000705D1" w:rsidP="000705D1">
      <w:r w:rsidRPr="000705D1">
        <w:t>Potentially – check the terms of your other contracts</w:t>
      </w:r>
      <w:r w:rsidR="00CA7706">
        <w:t>,</w:t>
      </w:r>
      <w:r w:rsidRPr="000705D1">
        <w:t xml:space="preserve"> preferably before taking the</w:t>
      </w:r>
      <w:r w:rsidR="00CC1FC4">
        <w:t>m</w:t>
      </w:r>
      <w:r w:rsidRPr="000705D1">
        <w:t xml:space="preserve"> on</w:t>
      </w:r>
      <w:r w:rsidR="00CA7706">
        <w:t>,</w:t>
      </w:r>
      <w:r w:rsidRPr="000705D1">
        <w:t xml:space="preserve"> to ensure you</w:t>
      </w:r>
      <w:r w:rsidR="00CC1FC4">
        <w:t>r</w:t>
      </w:r>
      <w:r w:rsidRPr="000705D1">
        <w:t xml:space="preserve"> independence is not compromised. You may need to discuss this with your local authority. </w:t>
      </w:r>
    </w:p>
    <w:p w14:paraId="55EE4AF5" w14:textId="4E2D7494" w:rsidR="00322711" w:rsidRPr="000705D1" w:rsidRDefault="00322711" w:rsidP="00322711">
      <w:pPr>
        <w:spacing w:after="120" w:line="288" w:lineRule="auto"/>
        <w:outlineLvl w:val="0"/>
        <w:rPr>
          <w:b/>
          <w:color w:val="FFFFFF" w:themeColor="background1"/>
          <w:sz w:val="40"/>
          <w:szCs w:val="40"/>
          <w:bdr w:val="single" w:sz="12" w:space="0" w:color="DB3B8E" w:themeColor="accent2"/>
          <w:shd w:val="clear" w:color="auto" w:fill="DB3B8E" w:themeFill="accent2"/>
        </w:rPr>
      </w:pPr>
      <w:r>
        <w:rPr>
          <w:b/>
          <w:color w:val="FFFFFF" w:themeColor="background1"/>
          <w:sz w:val="40"/>
          <w:szCs w:val="40"/>
          <w:bdr w:val="single" w:sz="12" w:space="0" w:color="DB3B8E" w:themeColor="accent2"/>
          <w:shd w:val="clear" w:color="auto" w:fill="DB3B8E" w:themeFill="accent2"/>
        </w:rPr>
        <w:t>How do I ensure our policy is relevant, regularly used and protects our brand and reputation?</w:t>
      </w:r>
    </w:p>
    <w:p w14:paraId="7DE91E7B" w14:textId="357B84AC" w:rsidR="000705D1" w:rsidRPr="000705D1" w:rsidRDefault="000705D1" w:rsidP="000705D1">
      <w:r w:rsidRPr="000705D1">
        <w:t>All members of staff an</w:t>
      </w:r>
      <w:r w:rsidR="00322711">
        <w:t>d</w:t>
      </w:r>
      <w:r w:rsidRPr="000705D1">
        <w:t xml:space="preserve"> volunteers should be able to recognise and disclose activities that might give rise to conflicts of interest (</w:t>
      </w:r>
      <w:r w:rsidR="008B39F0">
        <w:t>a</w:t>
      </w:r>
      <w:r w:rsidRPr="000705D1">
        <w:t>ctual or perceived</w:t>
      </w:r>
      <w:r w:rsidR="00FD6A26" w:rsidRPr="000705D1">
        <w:t>) and</w:t>
      </w:r>
      <w:r w:rsidRPr="000705D1">
        <w:t xml:space="preserve"> ensure that they are properly managed or avoided. </w:t>
      </w:r>
    </w:p>
    <w:p w14:paraId="734351A9" w14:textId="7735CD55" w:rsidR="000705D1" w:rsidRPr="000705D1" w:rsidRDefault="000705D1" w:rsidP="000705D1">
      <w:r w:rsidRPr="000705D1">
        <w:t>Your Board will keep up to date as your policy and procedures should be reviewed on a regular basis by them (</w:t>
      </w:r>
      <w:r w:rsidR="00CC1FC4">
        <w:t>g</w:t>
      </w:r>
      <w:r w:rsidRPr="000705D1">
        <w:t xml:space="preserve">ood practice indicates reviews no longer than three years apart), noted in Board minutes and any amendments published on your website as soon as is practicable. </w:t>
      </w:r>
    </w:p>
    <w:p w14:paraId="78A0BFB2" w14:textId="7205BCB5" w:rsidR="000705D1" w:rsidRPr="000705D1" w:rsidRDefault="000705D1" w:rsidP="000705D1">
      <w:r w:rsidRPr="000705D1">
        <w:t xml:space="preserve">All staff and volunteers should be aware of and understand their responsibilities to identify and raise potential conflicts of interest. It is good practice for staff and volunteers to read the policy and procedures to refresh their knowledge annually and reaffirm their declaration of interests. </w:t>
      </w:r>
    </w:p>
    <w:p w14:paraId="49E700E1" w14:textId="0EA1DB40" w:rsidR="000705D1" w:rsidRPr="000705D1" w:rsidRDefault="000705D1" w:rsidP="000705D1">
      <w:r w:rsidRPr="000705D1">
        <w:t xml:space="preserve">Your conflict of interest policy and procedures should be published on your website, which means members of the public and organisations you work with will be aware of your obligations. </w:t>
      </w:r>
    </w:p>
    <w:p w14:paraId="5B88FDCB" w14:textId="6CAD2995" w:rsidR="00322711" w:rsidRPr="000705D1" w:rsidRDefault="00322711" w:rsidP="00322711">
      <w:pPr>
        <w:spacing w:after="120" w:line="288" w:lineRule="auto"/>
        <w:outlineLvl w:val="0"/>
        <w:rPr>
          <w:b/>
          <w:color w:val="FFFFFF" w:themeColor="background1"/>
          <w:sz w:val="40"/>
          <w:szCs w:val="40"/>
          <w:bdr w:val="single" w:sz="12" w:space="0" w:color="DB3B8E" w:themeColor="accent2"/>
          <w:shd w:val="clear" w:color="auto" w:fill="DB3B8E" w:themeFill="accent2"/>
        </w:rPr>
      </w:pPr>
      <w:bookmarkStart w:id="0" w:name="_Hlk60907300"/>
      <w:r>
        <w:rPr>
          <w:b/>
          <w:color w:val="FFFFFF" w:themeColor="background1"/>
          <w:sz w:val="40"/>
          <w:szCs w:val="40"/>
          <w:bdr w:val="single" w:sz="12" w:space="0" w:color="DB3B8E" w:themeColor="accent2"/>
          <w:shd w:val="clear" w:color="auto" w:fill="DB3B8E" w:themeFill="accent2"/>
        </w:rPr>
        <w:t xml:space="preserve">What happens if I </w:t>
      </w:r>
      <w:r w:rsidR="00601A45">
        <w:rPr>
          <w:b/>
          <w:color w:val="FFFFFF" w:themeColor="background1"/>
          <w:sz w:val="40"/>
          <w:szCs w:val="40"/>
          <w:bdr w:val="single" w:sz="12" w:space="0" w:color="DB3B8E" w:themeColor="accent2"/>
          <w:shd w:val="clear" w:color="auto" w:fill="DB3B8E" w:themeFill="accent2"/>
        </w:rPr>
        <w:t>identify</w:t>
      </w:r>
      <w:r w:rsidR="00D11FC6">
        <w:rPr>
          <w:b/>
          <w:color w:val="FFFFFF" w:themeColor="background1"/>
          <w:sz w:val="40"/>
          <w:szCs w:val="40"/>
          <w:bdr w:val="single" w:sz="12" w:space="0" w:color="DB3B8E" w:themeColor="accent2"/>
          <w:shd w:val="clear" w:color="auto" w:fill="DB3B8E" w:themeFill="accent2"/>
        </w:rPr>
        <w:t xml:space="preserve"> a potential conflict of interest? </w:t>
      </w:r>
    </w:p>
    <w:p w14:paraId="78990DEA" w14:textId="77777777" w:rsidR="000705D1" w:rsidRPr="000705D1" w:rsidRDefault="000705D1" w:rsidP="000705D1">
      <w:r w:rsidRPr="000705D1">
        <w:t xml:space="preserve">You will want to make sure you have on your team experienced and skilled members of staff, volunteers </w:t>
      </w:r>
      <w:bookmarkEnd w:id="0"/>
      <w:r w:rsidRPr="000705D1">
        <w:t xml:space="preserve">and Board members. This will likely include individuals in senior positions within the health and social care sector, and it is probable that you will have potential conflicts of interest within your staff and volunteer team. </w:t>
      </w:r>
    </w:p>
    <w:p w14:paraId="22B7BC47" w14:textId="77777777" w:rsidR="000705D1" w:rsidRPr="000705D1" w:rsidRDefault="000705D1" w:rsidP="000705D1">
      <w:r w:rsidRPr="000705D1">
        <w:t xml:space="preserve">Transparent systems can help manage perceived conflicts due to competing interests, by identifying them and putting processes in place to mitigate them. </w:t>
      </w:r>
    </w:p>
    <w:p w14:paraId="7DBEA36A" w14:textId="77777777" w:rsidR="000705D1" w:rsidRPr="000705D1" w:rsidRDefault="000705D1" w:rsidP="000705D1">
      <w:r w:rsidRPr="000705D1">
        <w:t xml:space="preserve">When a member of staff or volunteer joins your team, you should ask them to complete a Declaration of interest form, even when there is nothing for them to declare, and have a system to ensure their information is kept up to date. </w:t>
      </w:r>
    </w:p>
    <w:p w14:paraId="15901F7C" w14:textId="77777777" w:rsidR="000705D1" w:rsidRPr="000705D1" w:rsidRDefault="000705D1" w:rsidP="000705D1">
      <w:r w:rsidRPr="000705D1">
        <w:t xml:space="preserve">Some teams do not ask operational volunteers to complete a form and ask them to declare interest prior to taking part in individual activities. There is no right and wrong process – the important thing is that your process works for you, is robust and defensible should you need to rely on it. </w:t>
      </w:r>
    </w:p>
    <w:p w14:paraId="551482D4" w14:textId="77777777" w:rsidR="000705D1" w:rsidRPr="000705D1" w:rsidRDefault="000705D1" w:rsidP="000705D1">
      <w:r w:rsidRPr="000705D1">
        <w:t xml:space="preserve">If you, or any member of your team or external associate raises a potential conflict of interest with you regarding any of your team of staff or volunteers, have a discussion with the impacted parties to understand whether the Register should be updated. </w:t>
      </w:r>
    </w:p>
    <w:p w14:paraId="00CBDEDA" w14:textId="77777777" w:rsidR="00097888" w:rsidRDefault="00097888" w:rsidP="000705D1"/>
    <w:p w14:paraId="0EEBF45B" w14:textId="4000FBE2" w:rsidR="000705D1" w:rsidRPr="000705D1" w:rsidRDefault="000705D1" w:rsidP="000705D1">
      <w:r w:rsidRPr="000705D1">
        <w:t>Here are some areas for you to consider:</w:t>
      </w:r>
    </w:p>
    <w:p w14:paraId="0D0A0BC5" w14:textId="1D1069F4" w:rsidR="000705D1" w:rsidRPr="000705D1" w:rsidRDefault="000705D1" w:rsidP="000705D1">
      <w:pPr>
        <w:numPr>
          <w:ilvl w:val="0"/>
          <w:numId w:val="1"/>
        </w:numPr>
        <w:spacing w:line="240" w:lineRule="auto"/>
      </w:pPr>
      <w:r w:rsidRPr="000705D1">
        <w:t>Could there be benefits for a staff member or volunteer now, or in the future</w:t>
      </w:r>
      <w:r w:rsidR="00A21E6B">
        <w:t>,</w:t>
      </w:r>
      <w:r w:rsidRPr="000705D1">
        <w:t xml:space="preserve"> that could cast doubt on their independence? </w:t>
      </w:r>
    </w:p>
    <w:p w14:paraId="55724DB2" w14:textId="77777777" w:rsidR="000705D1" w:rsidRPr="000705D1" w:rsidRDefault="000705D1" w:rsidP="000705D1">
      <w:pPr>
        <w:numPr>
          <w:ilvl w:val="0"/>
          <w:numId w:val="1"/>
        </w:numPr>
        <w:spacing w:line="240" w:lineRule="auto"/>
      </w:pPr>
      <w:r w:rsidRPr="000705D1">
        <w:t xml:space="preserve">Perception is important – how will an individual’s involvement in the decision or action be viewed by others? </w:t>
      </w:r>
    </w:p>
    <w:p w14:paraId="1D1B8A4C" w14:textId="44865FA0" w:rsidR="000705D1" w:rsidRPr="000705D1" w:rsidRDefault="000705D1" w:rsidP="000705D1">
      <w:pPr>
        <w:numPr>
          <w:ilvl w:val="0"/>
          <w:numId w:val="1"/>
        </w:numPr>
        <w:spacing w:line="240" w:lineRule="auto"/>
      </w:pPr>
      <w:r w:rsidRPr="000705D1">
        <w:t xml:space="preserve">Are </w:t>
      </w:r>
      <w:r w:rsidR="003F034F" w:rsidRPr="000705D1">
        <w:t>there</w:t>
      </w:r>
      <w:r w:rsidRPr="000705D1">
        <w:t xml:space="preserve"> any political interests that may be perceived to be in conflict </w:t>
      </w:r>
      <w:r w:rsidR="003F034F" w:rsidRPr="000705D1">
        <w:t>without</w:t>
      </w:r>
      <w:r w:rsidRPr="000705D1">
        <w:t xml:space="preserve"> public duty? See also the document ‘Purdah Guidance’ issued by Healthwatch England. </w:t>
      </w:r>
    </w:p>
    <w:p w14:paraId="449536EA" w14:textId="77777777" w:rsidR="000705D1" w:rsidRPr="000705D1" w:rsidRDefault="000705D1" w:rsidP="000705D1">
      <w:pPr>
        <w:numPr>
          <w:ilvl w:val="0"/>
          <w:numId w:val="1"/>
        </w:numPr>
        <w:spacing w:line="240" w:lineRule="auto"/>
      </w:pPr>
      <w:r w:rsidRPr="000705D1">
        <w:t xml:space="preserve">Would an individual’s involvement in the decision making appear fair and reasonable in the given circumstances? </w:t>
      </w:r>
    </w:p>
    <w:p w14:paraId="1897B0FD" w14:textId="1161C4ED" w:rsidR="00D11FC6" w:rsidRPr="000705D1" w:rsidRDefault="00D11FC6" w:rsidP="00D11FC6">
      <w:pPr>
        <w:spacing w:after="120" w:line="288" w:lineRule="auto"/>
        <w:outlineLvl w:val="0"/>
        <w:rPr>
          <w:b/>
          <w:color w:val="FFFFFF" w:themeColor="background1"/>
          <w:sz w:val="40"/>
          <w:szCs w:val="40"/>
          <w:bdr w:val="single" w:sz="12" w:space="0" w:color="DB3B8E" w:themeColor="accent2"/>
          <w:shd w:val="clear" w:color="auto" w:fill="DB3B8E" w:themeFill="accent2"/>
        </w:rPr>
      </w:pPr>
      <w:r>
        <w:rPr>
          <w:b/>
          <w:color w:val="FFFFFF" w:themeColor="background1"/>
          <w:sz w:val="40"/>
          <w:szCs w:val="40"/>
          <w:bdr w:val="single" w:sz="12" w:space="0" w:color="DB3B8E" w:themeColor="accent2"/>
          <w:shd w:val="clear" w:color="auto" w:fill="DB3B8E" w:themeFill="accent2"/>
        </w:rPr>
        <w:t xml:space="preserve">How do I ensure conflicts of interest are properly managed? </w:t>
      </w:r>
    </w:p>
    <w:p w14:paraId="61939E51" w14:textId="34E5BC33" w:rsidR="000705D1" w:rsidRPr="000705D1" w:rsidRDefault="000705D1" w:rsidP="000705D1">
      <w:pPr>
        <w:spacing w:line="240" w:lineRule="auto"/>
      </w:pPr>
      <w:r w:rsidRPr="000705D1">
        <w:t xml:space="preserve">If conflict of interest situations are not properly identified and </w:t>
      </w:r>
      <w:r w:rsidR="007B0B37" w:rsidRPr="000705D1">
        <w:t>managed,</w:t>
      </w:r>
      <w:r w:rsidRPr="000705D1">
        <w:t xml:space="preserve"> they can endanger the integrity of your Healthwatch. </w:t>
      </w:r>
    </w:p>
    <w:p w14:paraId="772D7326" w14:textId="77777777" w:rsidR="000705D1" w:rsidRPr="000705D1" w:rsidRDefault="000705D1" w:rsidP="000705D1">
      <w:pPr>
        <w:spacing w:line="240" w:lineRule="auto"/>
      </w:pPr>
      <w:r w:rsidRPr="000705D1">
        <w:t xml:space="preserve">Each circumstance you encounter will be different. The main options open to you are highlighted in the policy document below. </w:t>
      </w:r>
    </w:p>
    <w:p w14:paraId="25A75DF6" w14:textId="77777777" w:rsidR="000705D1" w:rsidRPr="000705D1" w:rsidRDefault="000705D1" w:rsidP="000705D1">
      <w:pPr>
        <w:spacing w:line="240" w:lineRule="auto"/>
      </w:pPr>
      <w:r w:rsidRPr="000705D1">
        <w:t xml:space="preserve">Remember to record and report the minutes of meetings, any declared conflicts including the nature of the conflict and the actions taken to manage the conflict. </w:t>
      </w:r>
    </w:p>
    <w:p w14:paraId="20CC623D" w14:textId="56C2ABA7" w:rsidR="000705D1" w:rsidRPr="000705D1" w:rsidRDefault="000705D1" w:rsidP="000705D1">
      <w:pPr>
        <w:spacing w:line="240" w:lineRule="auto"/>
      </w:pPr>
      <w:r w:rsidRPr="000705D1">
        <w:t>When you are considering whether something is a conflict or not – remember perception is important. How</w:t>
      </w:r>
      <w:r w:rsidR="00CC1FC4">
        <w:t xml:space="preserve"> </w:t>
      </w:r>
      <w:r w:rsidRPr="000705D1">
        <w:t xml:space="preserve">would this look if a journalist wanted to make headlines? The tabloid test! </w:t>
      </w:r>
    </w:p>
    <w:p w14:paraId="5BE176A8" w14:textId="77777777" w:rsidR="000705D1" w:rsidRPr="000705D1" w:rsidRDefault="000705D1" w:rsidP="000705D1">
      <w:pPr>
        <w:spacing w:line="240" w:lineRule="auto"/>
      </w:pPr>
      <w:r w:rsidRPr="000705D1">
        <w:t xml:space="preserve">It is good practice across many organisations to have a standing agenda item at the start of Board meetings to allow declarations of interest to be raised at the start of every meeting. </w:t>
      </w:r>
    </w:p>
    <w:p w14:paraId="161DD845" w14:textId="79715364" w:rsidR="00D11FC6" w:rsidRPr="000705D1" w:rsidRDefault="00D11FC6" w:rsidP="00D11FC6">
      <w:pPr>
        <w:spacing w:after="120" w:line="288" w:lineRule="auto"/>
        <w:outlineLvl w:val="0"/>
        <w:rPr>
          <w:b/>
          <w:color w:val="FFFFFF" w:themeColor="background1"/>
          <w:sz w:val="40"/>
          <w:szCs w:val="40"/>
          <w:bdr w:val="single" w:sz="12" w:space="0" w:color="DB3B8E" w:themeColor="accent2"/>
          <w:shd w:val="clear" w:color="auto" w:fill="DB3B8E" w:themeFill="accent2"/>
        </w:rPr>
      </w:pPr>
      <w:r>
        <w:rPr>
          <w:b/>
          <w:color w:val="FFFFFF" w:themeColor="background1"/>
          <w:sz w:val="40"/>
          <w:szCs w:val="40"/>
          <w:bdr w:val="single" w:sz="12" w:space="0" w:color="DB3B8E" w:themeColor="accent2"/>
          <w:shd w:val="clear" w:color="auto" w:fill="DB3B8E" w:themeFill="accent2"/>
        </w:rPr>
        <w:t>Do I have to use the template policy and procedures document?</w:t>
      </w:r>
    </w:p>
    <w:p w14:paraId="3EC6D387" w14:textId="77777777" w:rsidR="000705D1" w:rsidRPr="000705D1" w:rsidRDefault="000705D1" w:rsidP="000705D1">
      <w:pPr>
        <w:spacing w:line="240" w:lineRule="auto"/>
      </w:pPr>
      <w:r w:rsidRPr="000705D1">
        <w:t xml:space="preserve">The important thing is you have a conflict of interest policy and procedure that is open and transparent. If you already have a policy that does this and you want to keep it, you can. </w:t>
      </w:r>
    </w:p>
    <w:p w14:paraId="6CADC95E" w14:textId="523AE9DD" w:rsidR="000705D1" w:rsidRPr="000705D1" w:rsidRDefault="000705D1" w:rsidP="000705D1">
      <w:pPr>
        <w:spacing w:line="240" w:lineRule="auto"/>
      </w:pPr>
      <w:r w:rsidRPr="000705D1">
        <w:t xml:space="preserve">If your policy provides detailed steps, take care to ensure that you adhere to them in every case, as this is your commitment to the public of your local authority area, and you may be held accountable. </w:t>
      </w:r>
    </w:p>
    <w:p w14:paraId="6213077E" w14:textId="09114DB6" w:rsidR="000705D1" w:rsidRPr="000705D1" w:rsidRDefault="00D11FC6" w:rsidP="00D11FC6">
      <w:pPr>
        <w:spacing w:after="120" w:line="288" w:lineRule="auto"/>
        <w:outlineLvl w:val="0"/>
        <w:rPr>
          <w:b/>
          <w:color w:val="FFFFFF" w:themeColor="background1"/>
          <w:sz w:val="40"/>
          <w:szCs w:val="40"/>
          <w:bdr w:val="single" w:sz="12" w:space="0" w:color="DB3B8E" w:themeColor="accent2"/>
          <w:shd w:val="clear" w:color="auto" w:fill="DB3B8E" w:themeFill="accent2"/>
        </w:rPr>
      </w:pPr>
      <w:r>
        <w:rPr>
          <w:b/>
          <w:color w:val="FFFFFF" w:themeColor="background1"/>
          <w:sz w:val="40"/>
          <w:szCs w:val="40"/>
          <w:bdr w:val="single" w:sz="12" w:space="0" w:color="DB3B8E" w:themeColor="accent2"/>
          <w:shd w:val="clear" w:color="auto" w:fill="DB3B8E" w:themeFill="accent2"/>
        </w:rPr>
        <w:t>How does this fit into the Quality Framework?</w:t>
      </w:r>
    </w:p>
    <w:p w14:paraId="0F135FCB" w14:textId="77777777" w:rsidR="000705D1" w:rsidRPr="000705D1" w:rsidRDefault="000705D1" w:rsidP="000705D1">
      <w:pPr>
        <w:spacing w:line="240" w:lineRule="auto"/>
      </w:pPr>
      <w:r w:rsidRPr="000705D1">
        <w:t xml:space="preserve">The Healthwatch Quality Framework sets out the key ingredients for running and effective Healthwatch. Conflicts of interest are especially relevant to the </w:t>
      </w:r>
      <w:r w:rsidRPr="000705D1">
        <w:rPr>
          <w:b/>
        </w:rPr>
        <w:t>leadership and decision-making</w:t>
      </w:r>
      <w:r w:rsidRPr="000705D1">
        <w:t xml:space="preserve"> domain, which recognises the importance of operating with integrity. </w:t>
      </w:r>
    </w:p>
    <w:p w14:paraId="7C8720E7" w14:textId="77777777" w:rsidR="00097888" w:rsidRDefault="00097888" w:rsidP="00D11FC6">
      <w:pPr>
        <w:spacing w:after="120" w:line="288" w:lineRule="auto"/>
        <w:outlineLvl w:val="0"/>
        <w:rPr>
          <w:b/>
          <w:color w:val="FFFFFF" w:themeColor="background1"/>
          <w:sz w:val="40"/>
          <w:szCs w:val="40"/>
          <w:bdr w:val="single" w:sz="12" w:space="0" w:color="DB3B8E" w:themeColor="accent2"/>
          <w:shd w:val="clear" w:color="auto" w:fill="DB3B8E" w:themeFill="accent2"/>
        </w:rPr>
      </w:pPr>
    </w:p>
    <w:p w14:paraId="753530C9" w14:textId="77777777" w:rsidR="00097888" w:rsidRDefault="00097888" w:rsidP="00D11FC6">
      <w:pPr>
        <w:spacing w:after="120" w:line="288" w:lineRule="auto"/>
        <w:outlineLvl w:val="0"/>
        <w:rPr>
          <w:b/>
          <w:color w:val="FFFFFF" w:themeColor="background1"/>
          <w:sz w:val="40"/>
          <w:szCs w:val="40"/>
          <w:bdr w:val="single" w:sz="12" w:space="0" w:color="DB3B8E" w:themeColor="accent2"/>
          <w:shd w:val="clear" w:color="auto" w:fill="DB3B8E" w:themeFill="accent2"/>
        </w:rPr>
      </w:pPr>
    </w:p>
    <w:p w14:paraId="77DF0373" w14:textId="67063BE8" w:rsidR="00D11FC6" w:rsidRPr="000705D1" w:rsidRDefault="00D11FC6" w:rsidP="00D11FC6">
      <w:pPr>
        <w:spacing w:after="120" w:line="288" w:lineRule="auto"/>
        <w:outlineLvl w:val="0"/>
        <w:rPr>
          <w:b/>
          <w:color w:val="FFFFFF" w:themeColor="background1"/>
          <w:sz w:val="40"/>
          <w:szCs w:val="40"/>
          <w:bdr w:val="single" w:sz="12" w:space="0" w:color="DB3B8E" w:themeColor="accent2"/>
          <w:shd w:val="clear" w:color="auto" w:fill="DB3B8E" w:themeFill="accent2"/>
        </w:rPr>
      </w:pPr>
      <w:r>
        <w:rPr>
          <w:b/>
          <w:color w:val="FFFFFF" w:themeColor="background1"/>
          <w:sz w:val="40"/>
          <w:szCs w:val="40"/>
          <w:bdr w:val="single" w:sz="12" w:space="0" w:color="DB3B8E" w:themeColor="accent2"/>
          <w:shd w:val="clear" w:color="auto" w:fill="DB3B8E" w:themeFill="accent2"/>
        </w:rPr>
        <w:t>How does this fit in with our commitment to equality, diversity and inclusion?</w:t>
      </w:r>
    </w:p>
    <w:p w14:paraId="63A6E268" w14:textId="77777777" w:rsidR="000705D1" w:rsidRPr="000705D1" w:rsidRDefault="000705D1" w:rsidP="000705D1">
      <w:r w:rsidRPr="000705D1">
        <w:t xml:space="preserve">Equality, diversity and inclusion should cut across all activity of Healthwatch and those involved in carrying out that activity. Take care to assess each area of your conflict of interest policy to ensure you are not discriminating or excluding any individual in your team or potential member of your team and are acting in an inclusive manner. </w:t>
      </w:r>
    </w:p>
    <w:p w14:paraId="7D70AC59" w14:textId="77777777" w:rsidR="00930CA0" w:rsidRDefault="00930CA0">
      <w:pPr>
        <w:rPr>
          <w:b/>
          <w:color w:val="FFFFFF" w:themeColor="background1"/>
          <w:sz w:val="40"/>
          <w:szCs w:val="40"/>
          <w:bdr w:val="single" w:sz="12" w:space="0" w:color="DB3B8E" w:themeColor="accent2"/>
          <w:shd w:val="clear" w:color="auto" w:fill="DB3B8E" w:themeFill="accent2"/>
        </w:rPr>
      </w:pPr>
      <w:r>
        <w:br w:type="page"/>
      </w:r>
    </w:p>
    <w:p w14:paraId="0B60BA0F" w14:textId="3B2744F7" w:rsidR="001D6F7F" w:rsidRPr="001D6F7F" w:rsidRDefault="00F664D6" w:rsidP="00FF3E76">
      <w:pPr>
        <w:pStyle w:val="Heading1"/>
      </w:pPr>
      <w:r>
        <w:t>Conflict of interest</w:t>
      </w:r>
      <w:r w:rsidR="00EA3894">
        <w:t xml:space="preserve">: </w:t>
      </w:r>
      <w:r w:rsidR="00930CA0">
        <w:t>policy</w:t>
      </w:r>
      <w:r w:rsidR="00225FFF">
        <w:t xml:space="preserve"> and procedures</w:t>
      </w:r>
    </w:p>
    <w:p w14:paraId="0258A552" w14:textId="24ADC832" w:rsidR="00801D5D" w:rsidRDefault="004F032B" w:rsidP="00801D5D">
      <w:pPr>
        <w:pStyle w:val="Heading3"/>
      </w:pPr>
      <w:r>
        <w:t>Policy Statement</w:t>
      </w:r>
    </w:p>
    <w:p w14:paraId="04FB6CBD" w14:textId="0D72D021" w:rsidR="00E609FA" w:rsidRDefault="00AE3498" w:rsidP="004F032B">
      <w:r>
        <w:t xml:space="preserve">All employees, Board members and volunteers associated with </w:t>
      </w:r>
      <w:r w:rsidRPr="00225FFF">
        <w:rPr>
          <w:highlight w:val="lightGray"/>
        </w:rPr>
        <w:t xml:space="preserve">Healthwatch </w:t>
      </w:r>
      <w:r w:rsidR="000F2BC7" w:rsidRPr="00225FFF">
        <w:rPr>
          <w:highlight w:val="lightGray"/>
        </w:rPr>
        <w:t>xxx</w:t>
      </w:r>
      <w:r>
        <w:t xml:space="preserve"> have a responsibility to put the interests of the organisation before their own personal pursuits. The aim of this policy is to protect both the organisation and the individuals concerned from any appearance of impropriety. </w:t>
      </w:r>
    </w:p>
    <w:p w14:paraId="1DA85BFC" w14:textId="3423E505" w:rsidR="00AE3498" w:rsidRDefault="00AE3498" w:rsidP="004F032B">
      <w:r>
        <w:t xml:space="preserve">All </w:t>
      </w:r>
      <w:r w:rsidRPr="00225FFF">
        <w:rPr>
          <w:highlight w:val="lightGray"/>
        </w:rPr>
        <w:t xml:space="preserve">Healthwatch </w:t>
      </w:r>
      <w:r w:rsidR="000F2BC7" w:rsidRPr="00225FFF">
        <w:rPr>
          <w:highlight w:val="lightGray"/>
        </w:rPr>
        <w:t>xxx</w:t>
      </w:r>
      <w:r>
        <w:t xml:space="preserve"> staff, Board members and volunteers are required to identify and disclose activities and relationships that might </w:t>
      </w:r>
      <w:r w:rsidR="00432AB4">
        <w:t xml:space="preserve">give rise to conflicts of interest or the perception of conflicts of interests and to ensure that such </w:t>
      </w:r>
      <w:r w:rsidR="0058276B">
        <w:t>conflicts</w:t>
      </w:r>
      <w:r w:rsidR="00432AB4">
        <w:t xml:space="preserve"> are</w:t>
      </w:r>
      <w:r w:rsidR="00F12970">
        <w:t xml:space="preserve"> seen to be properly managed or avoided. </w:t>
      </w:r>
    </w:p>
    <w:p w14:paraId="17DFB73F" w14:textId="66660FA0" w:rsidR="00F12970" w:rsidRDefault="00F12970" w:rsidP="004F032B">
      <w:r>
        <w:t>When properly managed, an individual’s activities can usually pro</w:t>
      </w:r>
      <w:r w:rsidR="00CC1FC4">
        <w:t xml:space="preserve">ceed </w:t>
      </w:r>
      <w:r>
        <w:t xml:space="preserve">as normal whilst at the same time upholding the individual obligations to </w:t>
      </w:r>
      <w:r w:rsidRPr="00225FFF">
        <w:rPr>
          <w:highlight w:val="lightGray"/>
        </w:rPr>
        <w:t xml:space="preserve">Healthwatch </w:t>
      </w:r>
      <w:r w:rsidR="000F2BC7" w:rsidRPr="00225FFF">
        <w:rPr>
          <w:highlight w:val="lightGray"/>
        </w:rPr>
        <w:t>xxx</w:t>
      </w:r>
      <w:r>
        <w:t xml:space="preserve"> and protecting the in</w:t>
      </w:r>
      <w:r w:rsidR="007816DB">
        <w:t xml:space="preserve">tegrity and reputation of the organisation. Conflicts which are not managed effectively may </w:t>
      </w:r>
      <w:r w:rsidR="0058276B">
        <w:t>jeopardise</w:t>
      </w:r>
      <w:r w:rsidR="007816DB">
        <w:t xml:space="preserve"> public confidence and dam</w:t>
      </w:r>
      <w:r w:rsidR="0058276B">
        <w:t xml:space="preserve">age the credibility of the organisation and of the individuals concerned. </w:t>
      </w:r>
    </w:p>
    <w:p w14:paraId="02B0AFFA" w14:textId="606AEB88" w:rsidR="0058276B" w:rsidRDefault="0058276B" w:rsidP="004F032B">
      <w:r>
        <w:t xml:space="preserve">This policy reflects the Standards of Business Conduct set out by the Committee on Standards in Public </w:t>
      </w:r>
      <w:r w:rsidR="00ED5F4D">
        <w:t>life</w:t>
      </w:r>
      <w:r w:rsidR="008140BF">
        <w:t xml:space="preserve"> – also know as the </w:t>
      </w:r>
      <w:r w:rsidR="008140BF" w:rsidRPr="00225FFF">
        <w:rPr>
          <w:b/>
        </w:rPr>
        <w:t xml:space="preserve">‘Nolan </w:t>
      </w:r>
      <w:r w:rsidR="00ED5F4D" w:rsidRPr="00225FFF">
        <w:rPr>
          <w:b/>
        </w:rPr>
        <w:t>principles</w:t>
      </w:r>
      <w:r w:rsidR="008140BF" w:rsidRPr="00225FFF">
        <w:rPr>
          <w:b/>
        </w:rPr>
        <w:t>’</w:t>
      </w:r>
      <w:r w:rsidR="008140BF">
        <w:t xml:space="preserve">. </w:t>
      </w:r>
    </w:p>
    <w:p w14:paraId="78027B23" w14:textId="009B0CBD" w:rsidR="0029203D" w:rsidRDefault="008140BF" w:rsidP="0029203D">
      <w:pPr>
        <w:pStyle w:val="Heading3"/>
      </w:pPr>
      <w:bookmarkStart w:id="1" w:name="_Hlk60909661"/>
      <w:r>
        <w:t>What is a conflict</w:t>
      </w:r>
      <w:r w:rsidR="00A77EC2">
        <w:t xml:space="preserve"> of</w:t>
      </w:r>
      <w:r w:rsidR="00882084">
        <w:t xml:space="preserve"> interest</w:t>
      </w:r>
      <w:r w:rsidR="0029203D">
        <w:t xml:space="preserve">? </w:t>
      </w:r>
    </w:p>
    <w:bookmarkEnd w:id="1"/>
    <w:p w14:paraId="55D8B178" w14:textId="4AFAADCC" w:rsidR="00BD7191" w:rsidRPr="00902892" w:rsidRDefault="00A77EC2" w:rsidP="0029203D">
      <w:r w:rsidRPr="00902892">
        <w:t xml:space="preserve">A conflict of interest may arise where an individual, who is employed by or volunteers for </w:t>
      </w:r>
      <w:r w:rsidRPr="00225FFF">
        <w:rPr>
          <w:highlight w:val="lightGray"/>
        </w:rPr>
        <w:t xml:space="preserve">Healthwatch </w:t>
      </w:r>
      <w:r w:rsidR="00225FFF" w:rsidRPr="00225FFF">
        <w:rPr>
          <w:highlight w:val="lightGray"/>
        </w:rPr>
        <w:t>xxx</w:t>
      </w:r>
      <w:r w:rsidRPr="00902892">
        <w:t>, has personal family</w:t>
      </w:r>
      <w:r w:rsidR="006012C1" w:rsidRPr="00902892">
        <w:t xml:space="preserve"> interest and / or </w:t>
      </w:r>
      <w:r w:rsidR="00ED5F4D" w:rsidRPr="00902892">
        <w:t>loyalty</w:t>
      </w:r>
      <w:r w:rsidR="006012C1" w:rsidRPr="00902892">
        <w:t xml:space="preserve"> to some </w:t>
      </w:r>
      <w:r w:rsidR="00ED5F4D" w:rsidRPr="00902892">
        <w:t>other</w:t>
      </w:r>
      <w:r w:rsidR="006012C1" w:rsidRPr="00902892">
        <w:t xml:space="preserve"> individual or group, which </w:t>
      </w:r>
      <w:r w:rsidR="00CC1FC4">
        <w:t xml:space="preserve">are </w:t>
      </w:r>
      <w:r w:rsidR="006012C1" w:rsidRPr="00902892">
        <w:t xml:space="preserve">likely to be in </w:t>
      </w:r>
      <w:r w:rsidR="00ED5F4D" w:rsidRPr="00902892">
        <w:t>conflict</w:t>
      </w:r>
      <w:r w:rsidR="00CC1FC4">
        <w:t xml:space="preserve"> or</w:t>
      </w:r>
      <w:r w:rsidR="006012C1" w:rsidRPr="00902892">
        <w:t xml:space="preserve"> may appear to </w:t>
      </w:r>
      <w:r w:rsidR="00CC1FC4">
        <w:t>be</w:t>
      </w:r>
      <w:bookmarkStart w:id="2" w:name="_GoBack"/>
      <w:r w:rsidR="006012C1" w:rsidRPr="00902892">
        <w:t xml:space="preserve"> </w:t>
      </w:r>
      <w:bookmarkEnd w:id="2"/>
      <w:r w:rsidR="006012C1" w:rsidRPr="00902892">
        <w:t>in conflict</w:t>
      </w:r>
      <w:r w:rsidR="00ED5F4D" w:rsidRPr="00902892">
        <w:t xml:space="preserve">, with the interests of </w:t>
      </w:r>
      <w:r w:rsidR="00ED5F4D" w:rsidRPr="00225FFF">
        <w:rPr>
          <w:highlight w:val="lightGray"/>
        </w:rPr>
        <w:t xml:space="preserve">Healthwatch </w:t>
      </w:r>
      <w:r w:rsidR="00225FFF" w:rsidRPr="00225FFF">
        <w:rPr>
          <w:highlight w:val="lightGray"/>
        </w:rPr>
        <w:t>xxx</w:t>
      </w:r>
      <w:r w:rsidR="00ED5F4D" w:rsidRPr="00902892">
        <w:t>.</w:t>
      </w:r>
    </w:p>
    <w:p w14:paraId="522DB9E7" w14:textId="366ECFEE" w:rsidR="00A10537" w:rsidRPr="00902892" w:rsidRDefault="00A10537" w:rsidP="00A10537">
      <w:pPr>
        <w:pStyle w:val="Default"/>
        <w:rPr>
          <w:rFonts w:asciiTheme="minorHAnsi" w:hAnsiTheme="minorHAnsi"/>
          <w:bCs/>
          <w:color w:val="004F6B"/>
          <w:sz w:val="22"/>
          <w:szCs w:val="22"/>
        </w:rPr>
      </w:pPr>
      <w:r w:rsidRPr="00902892">
        <w:rPr>
          <w:rFonts w:asciiTheme="minorHAnsi" w:hAnsiTheme="minorHAnsi"/>
          <w:bCs/>
          <w:color w:val="004F6B"/>
          <w:sz w:val="22"/>
          <w:szCs w:val="22"/>
        </w:rPr>
        <w:t xml:space="preserve">This could inhibit free discussion, result in decisions or actions not in the interests of </w:t>
      </w:r>
      <w:r w:rsidR="00225FFF" w:rsidRPr="00225FFF">
        <w:rPr>
          <w:rFonts w:asciiTheme="minorHAnsi" w:hAnsiTheme="minorHAnsi"/>
          <w:bCs/>
          <w:color w:val="004F6B"/>
          <w:sz w:val="22"/>
          <w:szCs w:val="22"/>
          <w:highlight w:val="lightGray"/>
        </w:rPr>
        <w:t>Healthwatch xxx</w:t>
      </w:r>
      <w:r w:rsidR="00225FFF">
        <w:rPr>
          <w:rFonts w:asciiTheme="minorHAnsi" w:hAnsiTheme="minorHAnsi"/>
          <w:bCs/>
          <w:color w:val="004F6B"/>
          <w:sz w:val="22"/>
          <w:szCs w:val="22"/>
        </w:rPr>
        <w:t>,</w:t>
      </w:r>
      <w:r w:rsidRPr="00902892">
        <w:rPr>
          <w:rFonts w:asciiTheme="minorHAnsi" w:hAnsiTheme="minorHAnsi"/>
          <w:bCs/>
          <w:color w:val="004F6B"/>
          <w:sz w:val="22"/>
          <w:szCs w:val="22"/>
        </w:rPr>
        <w:t xml:space="preserve"> give rise to an appearance of bias or favoritism towards another organisation or individual within or outside of </w:t>
      </w:r>
      <w:r w:rsidRPr="00225FFF">
        <w:rPr>
          <w:rFonts w:asciiTheme="minorHAnsi" w:hAnsiTheme="minorHAnsi"/>
          <w:color w:val="004F6B"/>
          <w:sz w:val="22"/>
          <w:szCs w:val="22"/>
          <w:highlight w:val="lightGray"/>
          <w:shd w:val="clear" w:color="auto" w:fill="E1CD00"/>
        </w:rPr>
        <w:t>Healthwatch xxx</w:t>
      </w:r>
      <w:r w:rsidRPr="00902892">
        <w:rPr>
          <w:rFonts w:asciiTheme="minorHAnsi" w:hAnsiTheme="minorHAnsi"/>
          <w:bCs/>
          <w:color w:val="004F6B"/>
          <w:sz w:val="22"/>
          <w:szCs w:val="22"/>
        </w:rPr>
        <w:t>, create or appear to create preferential personal gain.</w:t>
      </w:r>
    </w:p>
    <w:p w14:paraId="3F41A8DC" w14:textId="77777777" w:rsidR="00A10537" w:rsidRPr="00902892" w:rsidRDefault="00A10537" w:rsidP="00A10537">
      <w:pPr>
        <w:pStyle w:val="Default"/>
        <w:rPr>
          <w:rFonts w:asciiTheme="minorHAnsi" w:hAnsiTheme="minorHAnsi"/>
          <w:bCs/>
          <w:color w:val="004F6B"/>
          <w:sz w:val="22"/>
          <w:szCs w:val="22"/>
        </w:rPr>
      </w:pPr>
    </w:p>
    <w:p w14:paraId="54F7E6DF" w14:textId="5C54FA37" w:rsidR="00A10537" w:rsidRPr="00902892" w:rsidRDefault="00A10537" w:rsidP="00A10537">
      <w:pPr>
        <w:pStyle w:val="Default"/>
        <w:rPr>
          <w:rFonts w:asciiTheme="minorHAnsi" w:hAnsiTheme="minorHAnsi"/>
          <w:bCs/>
          <w:color w:val="004F6B"/>
          <w:sz w:val="22"/>
          <w:szCs w:val="22"/>
        </w:rPr>
      </w:pPr>
      <w:r w:rsidRPr="00902892">
        <w:rPr>
          <w:rFonts w:asciiTheme="minorHAnsi" w:hAnsiTheme="minorHAnsi"/>
          <w:bCs/>
          <w:color w:val="004F6B"/>
          <w:sz w:val="22"/>
          <w:szCs w:val="22"/>
        </w:rPr>
        <w:t xml:space="preserve">There can be situations in which the appearance of conflict of interest is present even when no conflict exists. It is important when evaluating a potential conflict of interest to consider how it might be perceived by others. </w:t>
      </w:r>
    </w:p>
    <w:p w14:paraId="4560E8E1" w14:textId="77777777" w:rsidR="00A10537" w:rsidRPr="00902892" w:rsidRDefault="00A10537" w:rsidP="00A10537">
      <w:pPr>
        <w:pStyle w:val="Default"/>
        <w:rPr>
          <w:rFonts w:asciiTheme="minorHAnsi" w:hAnsiTheme="minorHAnsi"/>
          <w:bCs/>
          <w:color w:val="004F6B"/>
          <w:sz w:val="22"/>
          <w:szCs w:val="22"/>
        </w:rPr>
      </w:pPr>
    </w:p>
    <w:p w14:paraId="31D2E0D9" w14:textId="77777777" w:rsidR="00A10537" w:rsidRPr="00902892" w:rsidRDefault="00A10537" w:rsidP="00A10537">
      <w:pPr>
        <w:pStyle w:val="Default"/>
        <w:rPr>
          <w:rFonts w:asciiTheme="minorHAnsi" w:hAnsiTheme="minorHAnsi"/>
          <w:color w:val="004F6B"/>
          <w:sz w:val="22"/>
          <w:szCs w:val="22"/>
        </w:rPr>
      </w:pPr>
      <w:r w:rsidRPr="00902892">
        <w:rPr>
          <w:rFonts w:asciiTheme="minorHAnsi" w:hAnsiTheme="minorHAnsi"/>
          <w:color w:val="004F6B"/>
          <w:sz w:val="22"/>
          <w:szCs w:val="22"/>
        </w:rPr>
        <w:t xml:space="preserve">There is no definitive list of conflicts and every situation should be taken on its own merit. Some examples of areas where conflicts may arise are: </w:t>
      </w:r>
    </w:p>
    <w:p w14:paraId="0208A7E6" w14:textId="77777777" w:rsidR="00A10537" w:rsidRPr="00902892" w:rsidRDefault="00A10537" w:rsidP="00A10537">
      <w:pPr>
        <w:pStyle w:val="Default"/>
        <w:rPr>
          <w:rFonts w:asciiTheme="minorHAnsi" w:hAnsiTheme="minorHAnsi"/>
          <w:color w:val="004F6B"/>
          <w:sz w:val="22"/>
          <w:szCs w:val="22"/>
        </w:rPr>
      </w:pPr>
    </w:p>
    <w:p w14:paraId="68A39810" w14:textId="1D203848" w:rsidR="00A10537" w:rsidRPr="00902892" w:rsidRDefault="00A10537" w:rsidP="00A10537">
      <w:pPr>
        <w:pStyle w:val="Bullet"/>
        <w:rPr>
          <w:color w:val="004F6B"/>
        </w:rPr>
      </w:pPr>
      <w:r w:rsidRPr="00902892">
        <w:rPr>
          <w:color w:val="004F6B"/>
        </w:rPr>
        <w:t>Staff or volunteers</w:t>
      </w:r>
      <w:r w:rsidR="005636D7" w:rsidRPr="00902892">
        <w:rPr>
          <w:color w:val="004F6B"/>
        </w:rPr>
        <w:t xml:space="preserve"> working for or having a commercial relationship with another organisation. </w:t>
      </w:r>
    </w:p>
    <w:p w14:paraId="781BF181" w14:textId="5107ED06" w:rsidR="005636D7" w:rsidRPr="00902892" w:rsidRDefault="005636D7" w:rsidP="00A10537">
      <w:pPr>
        <w:pStyle w:val="Bullet"/>
        <w:rPr>
          <w:color w:val="004F6B"/>
        </w:rPr>
      </w:pPr>
      <w:r w:rsidRPr="00902892">
        <w:rPr>
          <w:color w:val="004F6B"/>
        </w:rPr>
        <w:t>Voluntary or remu</w:t>
      </w:r>
      <w:r w:rsidR="0023513F" w:rsidRPr="00902892">
        <w:rPr>
          <w:color w:val="004F6B"/>
        </w:rPr>
        <w:t xml:space="preserve">nerated positions, including local authority or other public positions. </w:t>
      </w:r>
    </w:p>
    <w:p w14:paraId="7C819A2B" w14:textId="77777777" w:rsidR="00690CEE" w:rsidRPr="00902892" w:rsidRDefault="00690CEE" w:rsidP="00690CEE">
      <w:pPr>
        <w:pStyle w:val="Bullet"/>
        <w:rPr>
          <w:color w:val="004F6B"/>
        </w:rPr>
      </w:pPr>
      <w:r w:rsidRPr="00902892">
        <w:rPr>
          <w:color w:val="004F6B"/>
        </w:rPr>
        <w:t>Financial interests where there appears to be an opportunity for personal financial gain, such as shareholdings or beneficial interests in organisations where services or contracts are being procured.</w:t>
      </w:r>
    </w:p>
    <w:p w14:paraId="1304682C" w14:textId="77777777" w:rsidR="00690CEE" w:rsidRPr="00902892" w:rsidRDefault="00690CEE" w:rsidP="00690CEE">
      <w:pPr>
        <w:pStyle w:val="Bullet"/>
        <w:rPr>
          <w:color w:val="004F6B"/>
        </w:rPr>
      </w:pPr>
      <w:r w:rsidRPr="00902892">
        <w:rPr>
          <w:color w:val="004F6B"/>
        </w:rPr>
        <w:t>Personal relationships with service users, service providers or service commissioners.</w:t>
      </w:r>
    </w:p>
    <w:p w14:paraId="0E8DDA93" w14:textId="23078BCC" w:rsidR="00B91794" w:rsidRPr="00902892" w:rsidRDefault="00B91794" w:rsidP="00A10537">
      <w:pPr>
        <w:pStyle w:val="Bullet"/>
        <w:rPr>
          <w:color w:val="004F6B"/>
        </w:rPr>
      </w:pPr>
      <w:r w:rsidRPr="00902892">
        <w:rPr>
          <w:color w:val="004F6B"/>
        </w:rPr>
        <w:t xml:space="preserve">Personal relationships within the local Healthwatch network, or Healthwatch England. </w:t>
      </w:r>
    </w:p>
    <w:p w14:paraId="10502E9E" w14:textId="336A7BA4" w:rsidR="00A10537" w:rsidRPr="00902892" w:rsidRDefault="00B91794" w:rsidP="00A10537">
      <w:pPr>
        <w:pStyle w:val="Bullet"/>
        <w:rPr>
          <w:color w:val="004F6B"/>
        </w:rPr>
      </w:pPr>
      <w:r w:rsidRPr="00902892">
        <w:rPr>
          <w:color w:val="004F6B"/>
        </w:rPr>
        <w:t>Selection and recruitment process</w:t>
      </w:r>
    </w:p>
    <w:p w14:paraId="28A0C698" w14:textId="77777777" w:rsidR="00690CEE" w:rsidRPr="00902892" w:rsidRDefault="00690CEE" w:rsidP="00690CEE">
      <w:pPr>
        <w:pStyle w:val="Bullet"/>
        <w:rPr>
          <w:color w:val="004F6B"/>
        </w:rPr>
      </w:pPr>
      <w:r w:rsidRPr="00902892">
        <w:rPr>
          <w:color w:val="004F6B"/>
        </w:rPr>
        <w:t>Membership of political parties.</w:t>
      </w:r>
    </w:p>
    <w:p w14:paraId="3AEF8731" w14:textId="77777777" w:rsidR="00690CEE" w:rsidRPr="00902892" w:rsidRDefault="00690CEE" w:rsidP="00690CEE">
      <w:pPr>
        <w:pStyle w:val="Bullet"/>
        <w:rPr>
          <w:color w:val="004F6B"/>
        </w:rPr>
      </w:pPr>
      <w:r w:rsidRPr="00902892">
        <w:rPr>
          <w:color w:val="004F6B"/>
        </w:rPr>
        <w:t>The offer of gifts and hospitality, whether accepted or declined.</w:t>
      </w:r>
    </w:p>
    <w:p w14:paraId="171614ED" w14:textId="6ED1568B" w:rsidR="00690CEE" w:rsidRPr="00902892" w:rsidRDefault="00690CEE" w:rsidP="00690CEE">
      <w:pPr>
        <w:pStyle w:val="Bullet"/>
        <w:numPr>
          <w:ilvl w:val="0"/>
          <w:numId w:val="0"/>
        </w:numPr>
        <w:rPr>
          <w:color w:val="004F6B"/>
        </w:rPr>
      </w:pPr>
      <w:r w:rsidRPr="00902892">
        <w:rPr>
          <w:color w:val="004F6B"/>
        </w:rPr>
        <w:t>This list is not exhaustive.</w:t>
      </w:r>
    </w:p>
    <w:p w14:paraId="6AC96976" w14:textId="0FF46FBB" w:rsidR="00902892" w:rsidRPr="00902892" w:rsidRDefault="003A5C83" w:rsidP="003A5C83">
      <w:pPr>
        <w:pStyle w:val="Heading3"/>
        <w:rPr>
          <w:b/>
          <w:bCs/>
          <w:color w:val="004F6B"/>
          <w:sz w:val="22"/>
          <w:szCs w:val="22"/>
        </w:rPr>
      </w:pPr>
      <w:r>
        <w:t>Recognising a conflict of interest</w:t>
      </w:r>
    </w:p>
    <w:p w14:paraId="4BDFD172" w14:textId="37DF3C87" w:rsidR="00902892" w:rsidRPr="00902892" w:rsidRDefault="00902892" w:rsidP="00902892">
      <w:pPr>
        <w:pStyle w:val="Default"/>
        <w:rPr>
          <w:rFonts w:asciiTheme="minorHAnsi" w:hAnsiTheme="minorHAnsi"/>
          <w:color w:val="004F6B"/>
          <w:sz w:val="22"/>
          <w:szCs w:val="22"/>
        </w:rPr>
      </w:pPr>
      <w:r w:rsidRPr="00902892">
        <w:rPr>
          <w:rFonts w:asciiTheme="minorHAnsi" w:hAnsiTheme="minorHAnsi"/>
          <w:color w:val="004F6B"/>
          <w:sz w:val="22"/>
          <w:szCs w:val="22"/>
        </w:rPr>
        <w:t>When a staff member or volunteer joins</w:t>
      </w:r>
      <w:r w:rsidR="006375DA">
        <w:rPr>
          <w:rFonts w:asciiTheme="minorHAnsi" w:hAnsiTheme="minorHAnsi"/>
          <w:color w:val="004F6B"/>
          <w:sz w:val="22"/>
          <w:szCs w:val="22"/>
        </w:rPr>
        <w:t xml:space="preserve"> </w:t>
      </w:r>
      <w:r w:rsidR="006375DA" w:rsidRPr="006375DA">
        <w:rPr>
          <w:rFonts w:asciiTheme="minorHAnsi" w:hAnsiTheme="minorHAnsi"/>
          <w:color w:val="004F6B"/>
          <w:sz w:val="22"/>
          <w:szCs w:val="22"/>
          <w:highlight w:val="lightGray"/>
        </w:rPr>
        <w:t>Healthwatch xxx</w:t>
      </w:r>
      <w:r w:rsidR="006375DA">
        <w:rPr>
          <w:rFonts w:asciiTheme="minorHAnsi" w:hAnsiTheme="minorHAnsi"/>
          <w:color w:val="004F6B"/>
          <w:sz w:val="22"/>
          <w:szCs w:val="22"/>
        </w:rPr>
        <w:t>,</w:t>
      </w:r>
      <w:r w:rsidRPr="00902892">
        <w:rPr>
          <w:rFonts w:asciiTheme="minorHAnsi" w:hAnsiTheme="minorHAnsi"/>
          <w:color w:val="004F6B"/>
          <w:sz w:val="22"/>
          <w:szCs w:val="22"/>
        </w:rPr>
        <w:t xml:space="preserve"> they will complete a </w:t>
      </w:r>
      <w:r w:rsidR="004F798C">
        <w:rPr>
          <w:rFonts w:asciiTheme="minorHAnsi" w:hAnsiTheme="minorHAnsi"/>
          <w:color w:val="004F6B"/>
          <w:sz w:val="22"/>
          <w:szCs w:val="22"/>
        </w:rPr>
        <w:t>d</w:t>
      </w:r>
      <w:r w:rsidRPr="00902892">
        <w:rPr>
          <w:rFonts w:asciiTheme="minorHAnsi" w:hAnsiTheme="minorHAnsi"/>
          <w:color w:val="004F6B"/>
          <w:sz w:val="22"/>
          <w:szCs w:val="22"/>
        </w:rPr>
        <w:t xml:space="preserve">eclaration of </w:t>
      </w:r>
      <w:r w:rsidR="00C10C4E">
        <w:rPr>
          <w:rFonts w:asciiTheme="minorHAnsi" w:hAnsiTheme="minorHAnsi"/>
          <w:color w:val="004F6B"/>
          <w:sz w:val="22"/>
          <w:szCs w:val="22"/>
        </w:rPr>
        <w:t>i</w:t>
      </w:r>
      <w:r w:rsidRPr="00902892">
        <w:rPr>
          <w:rFonts w:asciiTheme="minorHAnsi" w:hAnsiTheme="minorHAnsi"/>
          <w:color w:val="004F6B"/>
          <w:sz w:val="22"/>
          <w:szCs w:val="22"/>
        </w:rPr>
        <w:t>nterest form. This will be reviewed at least annually and updated as soon as circumstances change. If in doubt about a conflict of interest, the individual should declare it in the interests of transparency, and the Chair and Lead Officer will take a view on whether it does constitute a conflict.</w:t>
      </w:r>
    </w:p>
    <w:p w14:paraId="6472ECBC" w14:textId="77777777" w:rsidR="00902892" w:rsidRPr="00902892" w:rsidRDefault="00902892" w:rsidP="00902892">
      <w:pPr>
        <w:pStyle w:val="Default"/>
        <w:rPr>
          <w:rFonts w:asciiTheme="minorHAnsi" w:hAnsiTheme="minorHAnsi"/>
          <w:color w:val="004F6B"/>
          <w:sz w:val="22"/>
          <w:szCs w:val="22"/>
        </w:rPr>
      </w:pPr>
    </w:p>
    <w:p w14:paraId="27F0DED6" w14:textId="12D4BF9A" w:rsidR="00902892" w:rsidRPr="00902892" w:rsidRDefault="00902892" w:rsidP="00902892">
      <w:pPr>
        <w:pStyle w:val="Default"/>
        <w:rPr>
          <w:rFonts w:asciiTheme="minorHAnsi" w:hAnsiTheme="minorHAnsi"/>
          <w:color w:val="004F6B"/>
          <w:sz w:val="22"/>
          <w:szCs w:val="22"/>
        </w:rPr>
      </w:pPr>
      <w:r w:rsidRPr="00902892">
        <w:rPr>
          <w:rFonts w:asciiTheme="minorHAnsi" w:hAnsiTheme="minorHAnsi"/>
          <w:color w:val="004F6B"/>
          <w:sz w:val="22"/>
          <w:szCs w:val="22"/>
        </w:rPr>
        <w:t xml:space="preserve">These individual forms will create a Register of </w:t>
      </w:r>
      <w:r w:rsidR="00C10C4E">
        <w:rPr>
          <w:rFonts w:asciiTheme="minorHAnsi" w:hAnsiTheme="minorHAnsi"/>
          <w:color w:val="004F6B"/>
          <w:sz w:val="22"/>
          <w:szCs w:val="22"/>
        </w:rPr>
        <w:t>i</w:t>
      </w:r>
      <w:r w:rsidRPr="00902892">
        <w:rPr>
          <w:rFonts w:asciiTheme="minorHAnsi" w:hAnsiTheme="minorHAnsi"/>
          <w:color w:val="004F6B"/>
          <w:sz w:val="22"/>
          <w:szCs w:val="22"/>
        </w:rPr>
        <w:t xml:space="preserve">nterest which will be maintained by the Lead Officer of </w:t>
      </w:r>
      <w:r w:rsidRPr="00C10C4E">
        <w:rPr>
          <w:rFonts w:asciiTheme="minorHAnsi" w:hAnsiTheme="minorHAnsi"/>
          <w:color w:val="004F6B"/>
          <w:sz w:val="22"/>
          <w:szCs w:val="22"/>
          <w:highlight w:val="lightGray"/>
          <w:shd w:val="clear" w:color="auto" w:fill="E1CD00"/>
        </w:rPr>
        <w:t>Healthwatch xxx</w:t>
      </w:r>
      <w:r w:rsidRPr="00902892">
        <w:rPr>
          <w:rFonts w:asciiTheme="minorHAnsi" w:hAnsiTheme="minorHAnsi"/>
          <w:color w:val="004F6B"/>
          <w:sz w:val="22"/>
          <w:szCs w:val="22"/>
        </w:rPr>
        <w:t xml:space="preserve"> and will be accessible by contacting the Lead Officer.</w:t>
      </w:r>
    </w:p>
    <w:p w14:paraId="5EA178DA" w14:textId="77777777" w:rsidR="00902892" w:rsidRPr="00902892" w:rsidRDefault="00902892" w:rsidP="00902892">
      <w:pPr>
        <w:pStyle w:val="Default"/>
        <w:rPr>
          <w:rFonts w:asciiTheme="minorHAnsi" w:hAnsiTheme="minorHAnsi"/>
          <w:color w:val="004F6B"/>
          <w:sz w:val="22"/>
          <w:szCs w:val="22"/>
        </w:rPr>
      </w:pPr>
    </w:p>
    <w:p w14:paraId="29DC9990" w14:textId="36CB7EC8" w:rsidR="003A5C83" w:rsidRDefault="003A5C83" w:rsidP="003A5C83">
      <w:pPr>
        <w:pStyle w:val="Heading3"/>
      </w:pPr>
      <w:r>
        <w:t>Action to take with a conflict of interest</w:t>
      </w:r>
    </w:p>
    <w:p w14:paraId="228118AD" w14:textId="77777777" w:rsidR="00902892" w:rsidRPr="00902892" w:rsidRDefault="00902892" w:rsidP="00902892">
      <w:pPr>
        <w:pStyle w:val="Default"/>
        <w:rPr>
          <w:rFonts w:asciiTheme="minorHAnsi" w:hAnsiTheme="minorHAnsi"/>
          <w:color w:val="004F6B"/>
          <w:sz w:val="22"/>
          <w:szCs w:val="22"/>
        </w:rPr>
      </w:pPr>
      <w:r w:rsidRPr="00902892">
        <w:rPr>
          <w:rFonts w:asciiTheme="minorHAnsi" w:hAnsiTheme="minorHAnsi"/>
          <w:color w:val="004F6B"/>
          <w:sz w:val="22"/>
          <w:szCs w:val="22"/>
        </w:rPr>
        <w:t xml:space="preserve">If a member of staff, Board member or volunteer has any interest in a matter under discussion, at any meeting where they represent </w:t>
      </w:r>
      <w:r w:rsidRPr="00F45621">
        <w:rPr>
          <w:rFonts w:asciiTheme="minorHAnsi" w:hAnsiTheme="minorHAnsi"/>
          <w:color w:val="004F6B"/>
          <w:sz w:val="22"/>
          <w:szCs w:val="22"/>
          <w:highlight w:val="lightGray"/>
          <w:shd w:val="clear" w:color="auto" w:fill="E1CD00"/>
        </w:rPr>
        <w:t>Healthwatch xxx</w:t>
      </w:r>
      <w:r w:rsidRPr="00902892">
        <w:rPr>
          <w:rFonts w:asciiTheme="minorHAnsi" w:hAnsiTheme="minorHAnsi"/>
          <w:color w:val="004F6B"/>
          <w:sz w:val="22"/>
          <w:szCs w:val="22"/>
        </w:rPr>
        <w:t xml:space="preserve"> they should declare it at the earliest opportunity. They should withdraw from that meeting or discussion until agreement has been sought from the </w:t>
      </w:r>
      <w:r w:rsidRPr="00F45621">
        <w:rPr>
          <w:rFonts w:asciiTheme="minorHAnsi" w:hAnsiTheme="minorHAnsi"/>
          <w:color w:val="004F6B"/>
          <w:sz w:val="22"/>
          <w:szCs w:val="22"/>
          <w:highlight w:val="lightGray"/>
          <w:shd w:val="clear" w:color="auto" w:fill="E1CD00"/>
        </w:rPr>
        <w:t>Healthwatch xxx</w:t>
      </w:r>
      <w:r w:rsidRPr="00902892">
        <w:rPr>
          <w:rFonts w:asciiTheme="minorHAnsi" w:hAnsiTheme="minorHAnsi"/>
          <w:color w:val="004F6B"/>
          <w:sz w:val="22"/>
          <w:szCs w:val="22"/>
        </w:rPr>
        <w:t xml:space="preserve"> Chair regarding action to be taken.</w:t>
      </w:r>
    </w:p>
    <w:p w14:paraId="4D9C5C72" w14:textId="77777777" w:rsidR="00902892" w:rsidRPr="00902892" w:rsidRDefault="00902892" w:rsidP="00902892">
      <w:pPr>
        <w:pStyle w:val="Default"/>
        <w:rPr>
          <w:rFonts w:asciiTheme="minorHAnsi" w:hAnsiTheme="minorHAnsi"/>
          <w:color w:val="004F6B"/>
          <w:sz w:val="22"/>
          <w:szCs w:val="22"/>
        </w:rPr>
      </w:pPr>
    </w:p>
    <w:p w14:paraId="029352B7" w14:textId="77777777" w:rsidR="00902892" w:rsidRPr="00902892" w:rsidRDefault="00902892" w:rsidP="00902892">
      <w:pPr>
        <w:pStyle w:val="Default"/>
        <w:rPr>
          <w:rFonts w:asciiTheme="minorHAnsi" w:hAnsiTheme="minorHAnsi"/>
          <w:color w:val="004F6B"/>
          <w:sz w:val="22"/>
          <w:szCs w:val="22"/>
        </w:rPr>
      </w:pPr>
      <w:r w:rsidRPr="00902892">
        <w:rPr>
          <w:rFonts w:asciiTheme="minorHAnsi" w:hAnsiTheme="minorHAnsi"/>
          <w:color w:val="004F6B"/>
          <w:sz w:val="22"/>
          <w:szCs w:val="22"/>
        </w:rPr>
        <w:t xml:space="preserve">Where the conflict arises as a result of an item on the agenda for </w:t>
      </w:r>
      <w:r w:rsidRPr="00F45621">
        <w:rPr>
          <w:rFonts w:asciiTheme="minorHAnsi" w:hAnsiTheme="minorHAnsi"/>
          <w:color w:val="004F6B"/>
          <w:sz w:val="22"/>
          <w:szCs w:val="22"/>
          <w:highlight w:val="lightGray"/>
          <w:shd w:val="clear" w:color="auto" w:fill="E1CD00"/>
        </w:rPr>
        <w:t>Healthwatch xxx</w:t>
      </w:r>
      <w:r w:rsidRPr="00902892">
        <w:rPr>
          <w:rFonts w:asciiTheme="minorHAnsi" w:hAnsiTheme="minorHAnsi"/>
          <w:color w:val="004F6B"/>
          <w:sz w:val="22"/>
          <w:szCs w:val="22"/>
        </w:rPr>
        <w:t xml:space="preserve"> Board meetings, appropriate action to be taken will be decided by a simple majority vote of the Board. A quorum must be present excluding the interested party who may not vote on matters reflecting their own interests. The Chair has ultimate responsibility for agreeing how to manage any conflict of interest if there is a tied vote.</w:t>
      </w:r>
    </w:p>
    <w:p w14:paraId="68D8ED07" w14:textId="77777777" w:rsidR="00902892" w:rsidRPr="00902892" w:rsidRDefault="00902892" w:rsidP="00902892">
      <w:pPr>
        <w:pStyle w:val="Default"/>
        <w:rPr>
          <w:rFonts w:asciiTheme="minorHAnsi" w:hAnsiTheme="minorHAnsi"/>
          <w:color w:val="004F6B"/>
          <w:sz w:val="22"/>
          <w:szCs w:val="22"/>
        </w:rPr>
      </w:pPr>
    </w:p>
    <w:p w14:paraId="650A0860" w14:textId="335DECEE" w:rsidR="00902892" w:rsidRDefault="00902892" w:rsidP="00902892">
      <w:pPr>
        <w:pStyle w:val="Default"/>
        <w:rPr>
          <w:rFonts w:asciiTheme="minorHAnsi" w:hAnsiTheme="minorHAnsi"/>
          <w:color w:val="004F6B"/>
          <w:sz w:val="22"/>
          <w:szCs w:val="22"/>
        </w:rPr>
      </w:pPr>
      <w:r w:rsidRPr="00902892">
        <w:rPr>
          <w:rFonts w:asciiTheme="minorHAnsi" w:hAnsiTheme="minorHAnsi"/>
          <w:color w:val="004F6B"/>
          <w:sz w:val="22"/>
          <w:szCs w:val="22"/>
        </w:rPr>
        <w:t>Options available include but are not limited to:</w:t>
      </w:r>
    </w:p>
    <w:p w14:paraId="355731EA" w14:textId="2D587E40" w:rsidR="008D6194" w:rsidRDefault="008D6194" w:rsidP="00902892">
      <w:pPr>
        <w:pStyle w:val="Default"/>
        <w:rPr>
          <w:rFonts w:asciiTheme="minorHAnsi" w:hAnsiTheme="minorHAnsi"/>
          <w:color w:val="004F6B"/>
          <w:sz w:val="22"/>
          <w:szCs w:val="22"/>
        </w:rPr>
      </w:pPr>
    </w:p>
    <w:p w14:paraId="721C4A7A" w14:textId="703917D3" w:rsidR="008D6194" w:rsidRDefault="008D6194" w:rsidP="008D6194">
      <w:pPr>
        <w:pStyle w:val="Bullet"/>
        <w:rPr>
          <w:color w:val="004F6B"/>
        </w:rPr>
      </w:pPr>
      <w:r>
        <w:rPr>
          <w:color w:val="004F6B"/>
        </w:rPr>
        <w:t>Withdrawing from the room for all or part of the discussion</w:t>
      </w:r>
      <w:r w:rsidR="00F45621">
        <w:rPr>
          <w:color w:val="004F6B"/>
        </w:rPr>
        <w:t>.</w:t>
      </w:r>
    </w:p>
    <w:p w14:paraId="7F91081F" w14:textId="5953F3EF" w:rsidR="008D6194" w:rsidRDefault="008D6194" w:rsidP="008D6194">
      <w:pPr>
        <w:pStyle w:val="Bullet"/>
        <w:rPr>
          <w:color w:val="004F6B"/>
        </w:rPr>
      </w:pPr>
      <w:r>
        <w:rPr>
          <w:color w:val="004F6B"/>
        </w:rPr>
        <w:t>Remaining in the room but not taking part in the discussion</w:t>
      </w:r>
      <w:r w:rsidR="00F45621">
        <w:rPr>
          <w:color w:val="004F6B"/>
        </w:rPr>
        <w:t>.</w:t>
      </w:r>
    </w:p>
    <w:p w14:paraId="31ABC197" w14:textId="04C20273" w:rsidR="008D6194" w:rsidRDefault="008D6194" w:rsidP="008D6194">
      <w:pPr>
        <w:pStyle w:val="Bullet"/>
        <w:rPr>
          <w:color w:val="004F6B"/>
        </w:rPr>
      </w:pPr>
      <w:r>
        <w:rPr>
          <w:color w:val="004F6B"/>
        </w:rPr>
        <w:t>Taking part in the discussion but not having voting rights</w:t>
      </w:r>
      <w:r w:rsidR="00F45621">
        <w:rPr>
          <w:color w:val="004F6B"/>
        </w:rPr>
        <w:t>.</w:t>
      </w:r>
    </w:p>
    <w:p w14:paraId="4DCFBEC9" w14:textId="21E4BB76" w:rsidR="008D6194" w:rsidRDefault="008D6194" w:rsidP="008D6194">
      <w:pPr>
        <w:pStyle w:val="Bullet"/>
        <w:rPr>
          <w:color w:val="004F6B"/>
        </w:rPr>
      </w:pPr>
      <w:r>
        <w:rPr>
          <w:color w:val="004F6B"/>
        </w:rPr>
        <w:t>Restricting access to papers in advance of the meeting</w:t>
      </w:r>
      <w:r w:rsidR="00F45621">
        <w:rPr>
          <w:color w:val="004F6B"/>
        </w:rPr>
        <w:t>.</w:t>
      </w:r>
    </w:p>
    <w:p w14:paraId="35454425" w14:textId="5EF874DB" w:rsidR="008D6194" w:rsidRPr="00902892" w:rsidRDefault="008D6194" w:rsidP="008D6194">
      <w:pPr>
        <w:pStyle w:val="Bullet"/>
        <w:rPr>
          <w:color w:val="004F6B"/>
        </w:rPr>
      </w:pPr>
      <w:r>
        <w:rPr>
          <w:color w:val="004F6B"/>
        </w:rPr>
        <w:t>No action to be taken</w:t>
      </w:r>
      <w:r w:rsidR="00F45621">
        <w:rPr>
          <w:color w:val="004F6B"/>
        </w:rPr>
        <w:t>.</w:t>
      </w:r>
      <w:r w:rsidRPr="00902892">
        <w:rPr>
          <w:color w:val="004F6B"/>
        </w:rPr>
        <w:t xml:space="preserve"> </w:t>
      </w:r>
    </w:p>
    <w:p w14:paraId="07F8F7D2" w14:textId="37D2EB44" w:rsidR="00902892" w:rsidRDefault="00902892" w:rsidP="00902892">
      <w:pPr>
        <w:pStyle w:val="Default"/>
        <w:rPr>
          <w:rFonts w:asciiTheme="minorHAnsi" w:hAnsiTheme="minorHAnsi"/>
          <w:color w:val="004F6B"/>
          <w:sz w:val="22"/>
          <w:szCs w:val="22"/>
        </w:rPr>
      </w:pPr>
      <w:r w:rsidRPr="00902892">
        <w:rPr>
          <w:rFonts w:asciiTheme="minorHAnsi" w:hAnsiTheme="minorHAnsi"/>
          <w:color w:val="004F6B"/>
          <w:sz w:val="22"/>
          <w:szCs w:val="22"/>
        </w:rPr>
        <w:t xml:space="preserve">Each matter will be assessed on its own merit and the action taken will be noted in the minutes of the Board Meeting, which are publicly available via </w:t>
      </w:r>
      <w:r w:rsidRPr="00097888">
        <w:rPr>
          <w:rFonts w:asciiTheme="minorHAnsi" w:hAnsiTheme="minorHAnsi"/>
          <w:color w:val="004F6B"/>
          <w:sz w:val="22"/>
          <w:szCs w:val="22"/>
          <w:highlight w:val="lightGray"/>
          <w:shd w:val="clear" w:color="auto" w:fill="E1CD00"/>
        </w:rPr>
        <w:t>Healthwatch xxx’s</w:t>
      </w:r>
      <w:r w:rsidRPr="00902892">
        <w:rPr>
          <w:rFonts w:asciiTheme="minorHAnsi" w:hAnsiTheme="minorHAnsi"/>
          <w:color w:val="004F6B"/>
          <w:sz w:val="22"/>
          <w:szCs w:val="22"/>
        </w:rPr>
        <w:t xml:space="preserve"> website.</w:t>
      </w:r>
    </w:p>
    <w:p w14:paraId="319873E2" w14:textId="53693ADB" w:rsidR="000F2BC7" w:rsidRDefault="000F2BC7" w:rsidP="00902892">
      <w:pPr>
        <w:pStyle w:val="Default"/>
        <w:rPr>
          <w:rFonts w:asciiTheme="minorHAnsi" w:hAnsiTheme="minorHAnsi"/>
          <w:color w:val="004F6B"/>
          <w:sz w:val="22"/>
          <w:szCs w:val="22"/>
        </w:rPr>
      </w:pPr>
    </w:p>
    <w:p w14:paraId="0703C472" w14:textId="77681281" w:rsidR="00987FC4" w:rsidRPr="001839FE" w:rsidRDefault="00987FC4" w:rsidP="00902892">
      <w:pPr>
        <w:pStyle w:val="Default"/>
        <w:rPr>
          <w:rFonts w:asciiTheme="minorHAnsi" w:hAnsiTheme="minorHAnsi"/>
          <w:color w:val="004F6B"/>
          <w:sz w:val="22"/>
          <w:szCs w:val="22"/>
          <w:u w:val="single"/>
        </w:rPr>
      </w:pPr>
      <w:r w:rsidRPr="001839FE">
        <w:rPr>
          <w:rFonts w:asciiTheme="minorHAnsi" w:hAnsiTheme="minorHAnsi"/>
          <w:color w:val="004F6B"/>
          <w:sz w:val="22"/>
          <w:szCs w:val="22"/>
          <w:u w:val="single"/>
        </w:rPr>
        <w:t>For standalone organsiations only</w:t>
      </w:r>
      <w:r w:rsidR="00F45621" w:rsidRPr="001839FE">
        <w:rPr>
          <w:rFonts w:asciiTheme="minorHAnsi" w:hAnsiTheme="minorHAnsi"/>
          <w:color w:val="004F6B"/>
          <w:sz w:val="22"/>
          <w:szCs w:val="22"/>
          <w:u w:val="single"/>
        </w:rPr>
        <w:t>:</w:t>
      </w:r>
      <w:r w:rsidRPr="001839FE">
        <w:rPr>
          <w:rFonts w:asciiTheme="minorHAnsi" w:hAnsiTheme="minorHAnsi"/>
          <w:color w:val="004F6B"/>
          <w:sz w:val="22"/>
          <w:szCs w:val="22"/>
          <w:u w:val="single"/>
        </w:rPr>
        <w:t xml:space="preserve"> </w:t>
      </w:r>
    </w:p>
    <w:p w14:paraId="2E74A2EA" w14:textId="77777777" w:rsidR="00902892" w:rsidRPr="00902892" w:rsidRDefault="00902892" w:rsidP="00902892">
      <w:pPr>
        <w:pStyle w:val="Default"/>
        <w:rPr>
          <w:rFonts w:asciiTheme="minorHAnsi" w:hAnsiTheme="minorHAnsi"/>
          <w:color w:val="004F6B"/>
          <w:sz w:val="22"/>
          <w:szCs w:val="22"/>
        </w:rPr>
      </w:pPr>
    </w:p>
    <w:p w14:paraId="4B9AAF7E" w14:textId="77777777" w:rsidR="00902892" w:rsidRPr="00902892" w:rsidRDefault="00902892" w:rsidP="00902892">
      <w:pPr>
        <w:pStyle w:val="Default"/>
        <w:rPr>
          <w:rFonts w:asciiTheme="minorHAnsi" w:hAnsiTheme="minorHAnsi"/>
          <w:color w:val="004F6B"/>
          <w:sz w:val="22"/>
          <w:szCs w:val="22"/>
        </w:rPr>
      </w:pPr>
      <w:r w:rsidRPr="00902892">
        <w:rPr>
          <w:rFonts w:asciiTheme="minorHAnsi" w:hAnsiTheme="minorHAnsi"/>
          <w:color w:val="004F6B"/>
          <w:sz w:val="22"/>
          <w:szCs w:val="22"/>
        </w:rPr>
        <w:t>Where a Board member benefits from a decision, this will be reported in the annual report and accounts in accordance with the current ‘Charities Statement of Recommended Practice’.</w:t>
      </w:r>
    </w:p>
    <w:p w14:paraId="084B4F5E" w14:textId="77777777" w:rsidR="00902892" w:rsidRPr="00902892" w:rsidRDefault="00902892" w:rsidP="00902892">
      <w:pPr>
        <w:pStyle w:val="Default"/>
        <w:rPr>
          <w:rFonts w:asciiTheme="minorHAnsi" w:hAnsiTheme="minorHAnsi"/>
          <w:color w:val="004F6B"/>
          <w:sz w:val="22"/>
          <w:szCs w:val="22"/>
        </w:rPr>
      </w:pPr>
    </w:p>
    <w:p w14:paraId="3BB15ACC" w14:textId="58A00DBE" w:rsidR="00B86D98" w:rsidRDefault="00B86D98" w:rsidP="00B86D98">
      <w:pPr>
        <w:pStyle w:val="Heading3"/>
      </w:pPr>
      <w:r>
        <w:t>Failure to declare an interest</w:t>
      </w:r>
    </w:p>
    <w:p w14:paraId="1D728EB2" w14:textId="77777777" w:rsidR="00902892" w:rsidRPr="00902892" w:rsidRDefault="00902892" w:rsidP="00902892">
      <w:pPr>
        <w:pStyle w:val="Default"/>
        <w:rPr>
          <w:rFonts w:asciiTheme="minorHAnsi" w:hAnsiTheme="minorHAnsi"/>
          <w:color w:val="004F6B"/>
          <w:sz w:val="22"/>
          <w:szCs w:val="22"/>
        </w:rPr>
      </w:pPr>
      <w:r w:rsidRPr="00902892">
        <w:rPr>
          <w:rFonts w:asciiTheme="minorHAnsi" w:hAnsiTheme="minorHAnsi"/>
          <w:color w:val="004F6B"/>
          <w:sz w:val="22"/>
          <w:szCs w:val="22"/>
        </w:rPr>
        <w:t>It is the responsibility of each individual to keep their declaration of interests record up to date.</w:t>
      </w:r>
    </w:p>
    <w:p w14:paraId="4ED911B6" w14:textId="77777777" w:rsidR="00902892" w:rsidRPr="00902892" w:rsidRDefault="00902892" w:rsidP="00902892">
      <w:pPr>
        <w:pStyle w:val="Default"/>
        <w:rPr>
          <w:rFonts w:asciiTheme="minorHAnsi" w:hAnsiTheme="minorHAnsi"/>
          <w:color w:val="004F6B"/>
          <w:sz w:val="22"/>
          <w:szCs w:val="22"/>
        </w:rPr>
      </w:pPr>
    </w:p>
    <w:p w14:paraId="78896528" w14:textId="77777777" w:rsidR="00902892" w:rsidRPr="00902892" w:rsidRDefault="00902892" w:rsidP="00902892">
      <w:pPr>
        <w:pStyle w:val="Default"/>
        <w:rPr>
          <w:rFonts w:asciiTheme="minorHAnsi" w:hAnsiTheme="minorHAnsi"/>
          <w:color w:val="004F6B"/>
          <w:sz w:val="22"/>
          <w:szCs w:val="22"/>
        </w:rPr>
      </w:pPr>
      <w:r w:rsidRPr="00902892">
        <w:rPr>
          <w:rFonts w:asciiTheme="minorHAnsi" w:hAnsiTheme="minorHAnsi"/>
          <w:color w:val="004F6B"/>
          <w:sz w:val="22"/>
          <w:szCs w:val="22"/>
        </w:rPr>
        <w:t>If an individual fails to declare an interest, but that interest is known to others, then the interest can be declared by another individual. Everyone should speak up if they have any concerns about how conflicts of interest are being managed.</w:t>
      </w:r>
    </w:p>
    <w:p w14:paraId="49FA9AE7" w14:textId="77777777" w:rsidR="00902892" w:rsidRPr="00902892" w:rsidRDefault="00902892" w:rsidP="00902892">
      <w:pPr>
        <w:pStyle w:val="Default"/>
        <w:rPr>
          <w:rFonts w:asciiTheme="minorHAnsi" w:hAnsiTheme="minorHAnsi"/>
          <w:color w:val="004F6B"/>
          <w:sz w:val="22"/>
          <w:szCs w:val="22"/>
        </w:rPr>
      </w:pPr>
    </w:p>
    <w:p w14:paraId="2E1574FF" w14:textId="79AC577E" w:rsidR="00902892" w:rsidRPr="00902892" w:rsidRDefault="00902892" w:rsidP="00902892">
      <w:pPr>
        <w:pStyle w:val="Default"/>
        <w:rPr>
          <w:rFonts w:asciiTheme="minorHAnsi" w:hAnsiTheme="minorHAnsi"/>
          <w:color w:val="004F6B"/>
          <w:sz w:val="22"/>
          <w:szCs w:val="22"/>
        </w:rPr>
      </w:pPr>
      <w:r w:rsidRPr="00902892">
        <w:rPr>
          <w:rFonts w:asciiTheme="minorHAnsi" w:hAnsiTheme="minorHAnsi"/>
          <w:color w:val="004F6B"/>
          <w:sz w:val="22"/>
          <w:szCs w:val="22"/>
        </w:rPr>
        <w:t>If it is discovered after the event that an interest has not been disclosed, then the interested party will be asked to provide a written explanation of the reasons why</w:t>
      </w:r>
      <w:r w:rsidR="001839FE">
        <w:rPr>
          <w:rFonts w:asciiTheme="minorHAnsi" w:hAnsiTheme="minorHAnsi"/>
          <w:color w:val="004F6B"/>
          <w:sz w:val="22"/>
          <w:szCs w:val="22"/>
        </w:rPr>
        <w:t xml:space="preserve"> the information was withheld</w:t>
      </w:r>
      <w:r w:rsidRPr="00902892">
        <w:rPr>
          <w:rFonts w:asciiTheme="minorHAnsi" w:hAnsiTheme="minorHAnsi"/>
          <w:color w:val="004F6B"/>
          <w:sz w:val="22"/>
          <w:szCs w:val="22"/>
        </w:rPr>
        <w:t>.</w:t>
      </w:r>
    </w:p>
    <w:p w14:paraId="083635C1" w14:textId="77777777" w:rsidR="00902892" w:rsidRPr="00902892" w:rsidRDefault="00902892" w:rsidP="00902892">
      <w:pPr>
        <w:pStyle w:val="Default"/>
        <w:rPr>
          <w:rFonts w:asciiTheme="minorHAnsi" w:hAnsiTheme="minorHAnsi"/>
          <w:color w:val="004F6B"/>
          <w:sz w:val="22"/>
          <w:szCs w:val="22"/>
        </w:rPr>
      </w:pPr>
    </w:p>
    <w:p w14:paraId="22B8DBCC" w14:textId="77777777" w:rsidR="00902892" w:rsidRPr="00902892" w:rsidRDefault="00902892" w:rsidP="00902892">
      <w:pPr>
        <w:pStyle w:val="Default"/>
        <w:rPr>
          <w:rFonts w:asciiTheme="minorHAnsi" w:hAnsiTheme="minorHAnsi"/>
          <w:color w:val="004F6B"/>
          <w:sz w:val="22"/>
          <w:szCs w:val="22"/>
        </w:rPr>
      </w:pPr>
      <w:r w:rsidRPr="00902892">
        <w:rPr>
          <w:rFonts w:asciiTheme="minorHAnsi" w:hAnsiTheme="minorHAnsi"/>
          <w:color w:val="004F6B"/>
          <w:sz w:val="22"/>
          <w:szCs w:val="22"/>
        </w:rPr>
        <w:t>Depending on the nature of the breach of policy, it may be decided that no action is required other than ensuring the register of interest is updated, or in serious cases a suspension or termination of activity may be considered.</w:t>
      </w:r>
    </w:p>
    <w:p w14:paraId="28D4DACE" w14:textId="77777777" w:rsidR="00902892" w:rsidRPr="00902892" w:rsidRDefault="00902892" w:rsidP="00902892">
      <w:pPr>
        <w:pStyle w:val="Default"/>
        <w:rPr>
          <w:rFonts w:asciiTheme="minorHAnsi" w:hAnsiTheme="minorHAnsi"/>
          <w:color w:val="004F6B"/>
          <w:sz w:val="22"/>
          <w:szCs w:val="22"/>
        </w:rPr>
      </w:pPr>
    </w:p>
    <w:p w14:paraId="50A08992" w14:textId="68772C5D" w:rsidR="00902892" w:rsidRPr="00902892" w:rsidRDefault="00B86D98" w:rsidP="00B86D98">
      <w:pPr>
        <w:pStyle w:val="Heading3"/>
        <w:rPr>
          <w:b/>
          <w:bCs/>
          <w:color w:val="004F6B"/>
          <w:sz w:val="22"/>
          <w:szCs w:val="22"/>
        </w:rPr>
      </w:pPr>
      <w:r>
        <w:t xml:space="preserve">Data protection </w:t>
      </w:r>
    </w:p>
    <w:p w14:paraId="39CA935C" w14:textId="77777777" w:rsidR="00902892" w:rsidRPr="00902892" w:rsidRDefault="00902892" w:rsidP="00902892">
      <w:pPr>
        <w:pStyle w:val="Default"/>
        <w:rPr>
          <w:rFonts w:asciiTheme="minorHAnsi" w:hAnsiTheme="minorHAnsi"/>
          <w:color w:val="004F6B"/>
          <w:sz w:val="22"/>
          <w:szCs w:val="22"/>
        </w:rPr>
      </w:pPr>
      <w:r w:rsidRPr="00902892">
        <w:rPr>
          <w:rFonts w:asciiTheme="minorHAnsi" w:hAnsiTheme="minorHAnsi"/>
          <w:color w:val="004F6B"/>
          <w:sz w:val="22"/>
          <w:szCs w:val="22"/>
        </w:rPr>
        <w:t xml:space="preserve">The information provided will be processed in accordance with data protection principles and will only be processed to ensure that individuals act in the best interests of </w:t>
      </w:r>
      <w:r w:rsidRPr="001839FE">
        <w:rPr>
          <w:rFonts w:asciiTheme="minorHAnsi" w:hAnsiTheme="minorHAnsi"/>
          <w:color w:val="004F6B"/>
          <w:sz w:val="22"/>
          <w:szCs w:val="22"/>
          <w:highlight w:val="lightGray"/>
          <w:shd w:val="clear" w:color="auto" w:fill="E1CD00"/>
        </w:rPr>
        <w:t>Healthwatch xxx</w:t>
      </w:r>
      <w:r w:rsidRPr="00902892">
        <w:rPr>
          <w:rFonts w:asciiTheme="minorHAnsi" w:hAnsiTheme="minorHAnsi"/>
          <w:color w:val="004F6B"/>
          <w:sz w:val="22"/>
          <w:szCs w:val="22"/>
        </w:rPr>
        <w:t>. The information provided will not be used for any other purpose.</w:t>
      </w:r>
    </w:p>
    <w:p w14:paraId="2B840AC9" w14:textId="77777777" w:rsidR="00902892" w:rsidRPr="00902892" w:rsidRDefault="00902892" w:rsidP="00902892">
      <w:pPr>
        <w:pStyle w:val="Default"/>
        <w:rPr>
          <w:rFonts w:asciiTheme="minorHAnsi" w:hAnsiTheme="minorHAnsi"/>
          <w:color w:val="004F6B"/>
          <w:sz w:val="22"/>
          <w:szCs w:val="22"/>
        </w:rPr>
      </w:pPr>
    </w:p>
    <w:p w14:paraId="76FDF7B6" w14:textId="4EFE419F" w:rsidR="00902892" w:rsidRPr="00B86D98" w:rsidRDefault="00B86D98" w:rsidP="00B86D98">
      <w:pPr>
        <w:pStyle w:val="Heading3"/>
      </w:pPr>
      <w:r>
        <w:t>Review of policy document</w:t>
      </w:r>
    </w:p>
    <w:p w14:paraId="2787880F" w14:textId="535612F9" w:rsidR="00902892" w:rsidRPr="00902892" w:rsidRDefault="00902892" w:rsidP="00902892">
      <w:pPr>
        <w:rPr>
          <w:color w:val="004F6B"/>
        </w:rPr>
      </w:pPr>
      <w:r w:rsidRPr="00902892">
        <w:rPr>
          <w:color w:val="004F6B"/>
        </w:rPr>
        <w:t xml:space="preserve">The Board of </w:t>
      </w:r>
      <w:r w:rsidRPr="001839FE">
        <w:rPr>
          <w:color w:val="004F6B"/>
          <w:highlight w:val="lightGray"/>
          <w:shd w:val="clear" w:color="auto" w:fill="E1CD00"/>
        </w:rPr>
        <w:t>Healthwatch xxx</w:t>
      </w:r>
      <w:r w:rsidRPr="00902892">
        <w:rPr>
          <w:color w:val="004F6B"/>
        </w:rPr>
        <w:t xml:space="preserve"> will review the effectiveness of the conflicts of interest policy and procedures set out in this document every </w:t>
      </w:r>
      <w:r w:rsidRPr="001839FE">
        <w:rPr>
          <w:color w:val="004F6B"/>
          <w:highlight w:val="lightGray"/>
        </w:rPr>
        <w:t>one / two / three years (delete as appropriate)</w:t>
      </w:r>
      <w:r w:rsidRPr="00902892">
        <w:rPr>
          <w:color w:val="004F6B"/>
        </w:rPr>
        <w:t>.</w:t>
      </w:r>
    </w:p>
    <w:p w14:paraId="157B5D40" w14:textId="71CCAEC6" w:rsidR="00902892" w:rsidRPr="00902892" w:rsidRDefault="00902892" w:rsidP="00902892">
      <w:pPr>
        <w:pStyle w:val="Default"/>
        <w:rPr>
          <w:rFonts w:asciiTheme="minorHAnsi" w:hAnsiTheme="minorHAnsi"/>
          <w:color w:val="004F6B"/>
          <w:sz w:val="22"/>
          <w:szCs w:val="22"/>
        </w:rPr>
      </w:pPr>
      <w:r w:rsidRPr="00902892">
        <w:rPr>
          <w:rFonts w:asciiTheme="minorHAnsi" w:hAnsiTheme="minorHAnsi"/>
          <w:color w:val="004F6B"/>
          <w:sz w:val="22"/>
          <w:szCs w:val="22"/>
        </w:rPr>
        <w:t xml:space="preserve">Any amendments to this policy and the procedures governing conflicts of interest will require a simple majority of </w:t>
      </w:r>
      <w:r w:rsidR="005570B7">
        <w:rPr>
          <w:rFonts w:asciiTheme="minorHAnsi" w:hAnsiTheme="minorHAnsi"/>
          <w:color w:val="004F6B"/>
          <w:sz w:val="22"/>
          <w:szCs w:val="22"/>
        </w:rPr>
        <w:t>B</w:t>
      </w:r>
      <w:r w:rsidRPr="00902892">
        <w:rPr>
          <w:rFonts w:asciiTheme="minorHAnsi" w:hAnsiTheme="minorHAnsi"/>
          <w:color w:val="004F6B"/>
          <w:sz w:val="22"/>
          <w:szCs w:val="22"/>
        </w:rPr>
        <w:t xml:space="preserve">oard members voting in favour. </w:t>
      </w:r>
    </w:p>
    <w:p w14:paraId="38B523C3" w14:textId="77777777" w:rsidR="00902892" w:rsidRPr="00902892" w:rsidRDefault="00902892" w:rsidP="00902892">
      <w:pPr>
        <w:pStyle w:val="Default"/>
        <w:rPr>
          <w:rFonts w:asciiTheme="minorHAnsi" w:hAnsiTheme="minorHAnsi"/>
          <w:color w:val="004F6B"/>
          <w:sz w:val="22"/>
          <w:szCs w:val="22"/>
        </w:rPr>
      </w:pPr>
    </w:p>
    <w:p w14:paraId="1829BC92" w14:textId="77777777" w:rsidR="00902892" w:rsidRPr="00902892" w:rsidRDefault="00902892" w:rsidP="00902892">
      <w:pPr>
        <w:pStyle w:val="Default"/>
        <w:rPr>
          <w:rFonts w:asciiTheme="minorHAnsi" w:hAnsiTheme="minorHAnsi"/>
          <w:color w:val="004F6B"/>
          <w:sz w:val="22"/>
          <w:szCs w:val="22"/>
        </w:rPr>
      </w:pPr>
      <w:r w:rsidRPr="00902892">
        <w:rPr>
          <w:rFonts w:asciiTheme="minorHAnsi" w:hAnsiTheme="minorHAnsi"/>
          <w:color w:val="004F6B"/>
          <w:sz w:val="22"/>
          <w:szCs w:val="22"/>
        </w:rPr>
        <w:t xml:space="preserve">The amended policy document will be published on the website of </w:t>
      </w:r>
      <w:r w:rsidRPr="005570B7">
        <w:rPr>
          <w:rFonts w:asciiTheme="minorHAnsi" w:hAnsiTheme="minorHAnsi"/>
          <w:color w:val="004F6B"/>
          <w:sz w:val="22"/>
          <w:szCs w:val="22"/>
          <w:highlight w:val="lightGray"/>
          <w:shd w:val="clear" w:color="auto" w:fill="E1CD00"/>
        </w:rPr>
        <w:t>Healthwatch xxx</w:t>
      </w:r>
      <w:r w:rsidRPr="00902892">
        <w:rPr>
          <w:rFonts w:asciiTheme="minorHAnsi" w:hAnsiTheme="minorHAnsi"/>
          <w:color w:val="004F6B"/>
          <w:sz w:val="22"/>
          <w:szCs w:val="22"/>
        </w:rPr>
        <w:t xml:space="preserve"> as soon as is practicable.</w:t>
      </w:r>
    </w:p>
    <w:p w14:paraId="1433E085" w14:textId="77777777" w:rsidR="00902892" w:rsidRPr="00902892" w:rsidRDefault="00902892" w:rsidP="00902892">
      <w:pPr>
        <w:pStyle w:val="Default"/>
        <w:rPr>
          <w:rFonts w:asciiTheme="minorHAnsi" w:hAnsiTheme="minorHAnsi"/>
          <w:bCs/>
          <w:color w:val="004F6B"/>
          <w:sz w:val="22"/>
          <w:szCs w:val="22"/>
        </w:rPr>
      </w:pPr>
    </w:p>
    <w:p w14:paraId="15CD4884" w14:textId="779ADF1D" w:rsidR="00902892" w:rsidRPr="00902892" w:rsidRDefault="00B86D98" w:rsidP="00B86D98">
      <w:pPr>
        <w:pStyle w:val="Heading3"/>
        <w:rPr>
          <w:bCs/>
          <w:color w:val="004F6B"/>
          <w:sz w:val="22"/>
          <w:szCs w:val="22"/>
        </w:rPr>
      </w:pPr>
      <w:r>
        <w:t xml:space="preserve">Procedures </w:t>
      </w:r>
    </w:p>
    <w:p w14:paraId="7F63BE2D" w14:textId="41F3B807" w:rsidR="00902892" w:rsidRPr="00902892" w:rsidRDefault="00902892" w:rsidP="00902892">
      <w:pPr>
        <w:pStyle w:val="Default"/>
        <w:rPr>
          <w:rFonts w:asciiTheme="minorHAnsi" w:hAnsiTheme="minorHAnsi"/>
          <w:bCs/>
          <w:color w:val="004F6B"/>
          <w:sz w:val="22"/>
          <w:szCs w:val="22"/>
        </w:rPr>
      </w:pPr>
      <w:r w:rsidRPr="00902892">
        <w:rPr>
          <w:rFonts w:asciiTheme="minorHAnsi" w:hAnsiTheme="minorHAnsi"/>
          <w:bCs/>
          <w:color w:val="004F6B"/>
          <w:sz w:val="22"/>
          <w:szCs w:val="22"/>
        </w:rPr>
        <w:t xml:space="preserve">Reference to ‘Board’ incorporates Advisory Boards where the Local Healthwatch is hosted and Governing Boards where the Local Healthwatch is standalone. </w:t>
      </w:r>
      <w:r w:rsidRPr="005570B7">
        <w:rPr>
          <w:rFonts w:asciiTheme="minorHAnsi" w:hAnsiTheme="minorHAnsi"/>
          <w:color w:val="004F6B"/>
          <w:sz w:val="22"/>
          <w:szCs w:val="22"/>
          <w:highlight w:val="lightGray"/>
          <w:shd w:val="clear" w:color="auto" w:fill="E1CD00"/>
        </w:rPr>
        <w:t>Healthwatch xxx</w:t>
      </w:r>
      <w:r w:rsidR="00131A8E">
        <w:rPr>
          <w:rFonts w:asciiTheme="minorHAnsi" w:hAnsiTheme="minorHAnsi"/>
          <w:color w:val="004F6B"/>
          <w:sz w:val="22"/>
          <w:szCs w:val="22"/>
        </w:rPr>
        <w:t xml:space="preserve"> u</w:t>
      </w:r>
      <w:r w:rsidRPr="00902892">
        <w:rPr>
          <w:rFonts w:asciiTheme="minorHAnsi" w:hAnsiTheme="minorHAnsi"/>
          <w:color w:val="004F6B"/>
          <w:sz w:val="22"/>
          <w:szCs w:val="22"/>
        </w:rPr>
        <w:t>ndertakes to carry out the following procedures:</w:t>
      </w:r>
    </w:p>
    <w:p w14:paraId="3083B677" w14:textId="77777777" w:rsidR="00902892" w:rsidRPr="00902892" w:rsidRDefault="00902892" w:rsidP="00902892">
      <w:pPr>
        <w:pStyle w:val="Default"/>
        <w:rPr>
          <w:rFonts w:asciiTheme="minorHAnsi" w:hAnsiTheme="minorHAnsi"/>
          <w:bCs/>
          <w:color w:val="004F6B"/>
          <w:sz w:val="22"/>
          <w:szCs w:val="22"/>
        </w:rPr>
      </w:pPr>
    </w:p>
    <w:p w14:paraId="47FBBF48" w14:textId="18A7BEEE" w:rsidR="00902892" w:rsidRPr="00902892" w:rsidRDefault="00902892" w:rsidP="00902892">
      <w:pPr>
        <w:pStyle w:val="Default"/>
        <w:numPr>
          <w:ilvl w:val="0"/>
          <w:numId w:val="14"/>
        </w:numPr>
        <w:rPr>
          <w:rFonts w:asciiTheme="minorHAnsi" w:hAnsiTheme="minorHAnsi"/>
          <w:bCs/>
          <w:color w:val="004F6B"/>
          <w:sz w:val="22"/>
          <w:szCs w:val="22"/>
        </w:rPr>
      </w:pPr>
      <w:r w:rsidRPr="00902892">
        <w:rPr>
          <w:rFonts w:asciiTheme="minorHAnsi" w:hAnsiTheme="minorHAnsi"/>
          <w:bCs/>
          <w:color w:val="004F6B"/>
          <w:sz w:val="22"/>
          <w:szCs w:val="22"/>
        </w:rPr>
        <w:t xml:space="preserve">The </w:t>
      </w:r>
      <w:r w:rsidR="003E0290">
        <w:rPr>
          <w:rFonts w:asciiTheme="minorHAnsi" w:hAnsiTheme="minorHAnsi"/>
          <w:bCs/>
          <w:color w:val="004F6B"/>
          <w:sz w:val="22"/>
          <w:szCs w:val="22"/>
        </w:rPr>
        <w:t>c</w:t>
      </w:r>
      <w:r w:rsidRPr="00902892">
        <w:rPr>
          <w:rFonts w:asciiTheme="minorHAnsi" w:hAnsiTheme="minorHAnsi"/>
          <w:bCs/>
          <w:color w:val="004F6B"/>
          <w:sz w:val="22"/>
          <w:szCs w:val="22"/>
        </w:rPr>
        <w:t xml:space="preserve">onflicts of </w:t>
      </w:r>
      <w:r w:rsidR="005570B7">
        <w:rPr>
          <w:rFonts w:asciiTheme="minorHAnsi" w:hAnsiTheme="minorHAnsi"/>
          <w:bCs/>
          <w:color w:val="004F6B"/>
          <w:sz w:val="22"/>
          <w:szCs w:val="22"/>
        </w:rPr>
        <w:t>i</w:t>
      </w:r>
      <w:r w:rsidRPr="00902892">
        <w:rPr>
          <w:rFonts w:asciiTheme="minorHAnsi" w:hAnsiTheme="minorHAnsi"/>
          <w:bCs/>
          <w:color w:val="004F6B"/>
          <w:sz w:val="22"/>
          <w:szCs w:val="22"/>
        </w:rPr>
        <w:t xml:space="preserve">nterest policy and procedures will be published on </w:t>
      </w:r>
      <w:r w:rsidRPr="005570B7">
        <w:rPr>
          <w:rFonts w:asciiTheme="minorHAnsi" w:hAnsiTheme="minorHAnsi"/>
          <w:color w:val="004F6B"/>
          <w:sz w:val="22"/>
          <w:szCs w:val="22"/>
          <w:highlight w:val="lightGray"/>
          <w:shd w:val="clear" w:color="auto" w:fill="E1CD00"/>
        </w:rPr>
        <w:t>Healthwatch xxx’s</w:t>
      </w:r>
      <w:r w:rsidRPr="00902892">
        <w:rPr>
          <w:rFonts w:asciiTheme="minorHAnsi" w:hAnsiTheme="minorHAnsi"/>
          <w:bCs/>
          <w:color w:val="004F6B"/>
          <w:sz w:val="22"/>
          <w:szCs w:val="22"/>
        </w:rPr>
        <w:t xml:space="preserve"> website.</w:t>
      </w:r>
    </w:p>
    <w:p w14:paraId="1FE61502" w14:textId="35136BD4" w:rsidR="00902892" w:rsidRPr="00902892" w:rsidRDefault="00902892" w:rsidP="00902892">
      <w:pPr>
        <w:pStyle w:val="Default"/>
        <w:numPr>
          <w:ilvl w:val="0"/>
          <w:numId w:val="14"/>
        </w:numPr>
        <w:rPr>
          <w:rFonts w:asciiTheme="minorHAnsi" w:hAnsiTheme="minorHAnsi"/>
          <w:bCs/>
          <w:color w:val="004F6B"/>
          <w:sz w:val="22"/>
          <w:szCs w:val="22"/>
        </w:rPr>
      </w:pPr>
      <w:r w:rsidRPr="00902892">
        <w:rPr>
          <w:rFonts w:asciiTheme="minorHAnsi" w:hAnsiTheme="minorHAnsi"/>
          <w:bCs/>
          <w:color w:val="004F6B"/>
          <w:sz w:val="22"/>
          <w:szCs w:val="22"/>
        </w:rPr>
        <w:t xml:space="preserve">All </w:t>
      </w:r>
      <w:r w:rsidRPr="005570B7">
        <w:rPr>
          <w:rFonts w:asciiTheme="minorHAnsi" w:hAnsiTheme="minorHAnsi"/>
          <w:color w:val="004F6B"/>
          <w:sz w:val="22"/>
          <w:szCs w:val="22"/>
          <w:highlight w:val="lightGray"/>
          <w:shd w:val="clear" w:color="auto" w:fill="E1CD00"/>
        </w:rPr>
        <w:t>Healthwatch xxx</w:t>
      </w:r>
      <w:r w:rsidRPr="00902892">
        <w:rPr>
          <w:rFonts w:asciiTheme="minorHAnsi" w:hAnsiTheme="minorHAnsi"/>
          <w:bCs/>
          <w:color w:val="004F6B"/>
          <w:sz w:val="22"/>
          <w:szCs w:val="22"/>
        </w:rPr>
        <w:t xml:space="preserve"> employees and volunteers (including Board volunteers) will be required to complete a </w:t>
      </w:r>
      <w:r w:rsidR="003E0290">
        <w:rPr>
          <w:rFonts w:asciiTheme="minorHAnsi" w:hAnsiTheme="minorHAnsi"/>
          <w:bCs/>
          <w:color w:val="004F6B"/>
          <w:sz w:val="22"/>
          <w:szCs w:val="22"/>
        </w:rPr>
        <w:t>d</w:t>
      </w:r>
      <w:r w:rsidRPr="00902892">
        <w:rPr>
          <w:rFonts w:asciiTheme="minorHAnsi" w:hAnsiTheme="minorHAnsi"/>
          <w:bCs/>
          <w:color w:val="004F6B"/>
          <w:sz w:val="22"/>
          <w:szCs w:val="22"/>
        </w:rPr>
        <w:t xml:space="preserve">eclaration of </w:t>
      </w:r>
      <w:r w:rsidR="005570B7">
        <w:rPr>
          <w:rFonts w:asciiTheme="minorHAnsi" w:hAnsiTheme="minorHAnsi"/>
          <w:bCs/>
          <w:color w:val="004F6B"/>
          <w:sz w:val="22"/>
          <w:szCs w:val="22"/>
        </w:rPr>
        <w:t>i</w:t>
      </w:r>
      <w:r w:rsidRPr="00902892">
        <w:rPr>
          <w:rFonts w:asciiTheme="minorHAnsi" w:hAnsiTheme="minorHAnsi"/>
          <w:bCs/>
          <w:color w:val="004F6B"/>
          <w:sz w:val="22"/>
          <w:szCs w:val="22"/>
        </w:rPr>
        <w:t>nterest</w:t>
      </w:r>
      <w:r w:rsidR="003E0290">
        <w:rPr>
          <w:rFonts w:asciiTheme="minorHAnsi" w:hAnsiTheme="minorHAnsi"/>
          <w:bCs/>
          <w:color w:val="004F6B"/>
          <w:sz w:val="22"/>
          <w:szCs w:val="22"/>
        </w:rPr>
        <w:t xml:space="preserve"> form</w:t>
      </w:r>
      <w:r w:rsidRPr="00902892">
        <w:rPr>
          <w:rFonts w:asciiTheme="minorHAnsi" w:hAnsiTheme="minorHAnsi"/>
          <w:bCs/>
          <w:color w:val="004F6B"/>
          <w:sz w:val="22"/>
          <w:szCs w:val="22"/>
        </w:rPr>
        <w:t xml:space="preserve"> upon commencement of employment or volunteering opportunity.</w:t>
      </w:r>
    </w:p>
    <w:p w14:paraId="58C0BE20" w14:textId="77777777" w:rsidR="00902892" w:rsidRPr="00902892" w:rsidRDefault="00902892" w:rsidP="00902892">
      <w:pPr>
        <w:pStyle w:val="Default"/>
        <w:numPr>
          <w:ilvl w:val="0"/>
          <w:numId w:val="14"/>
        </w:numPr>
        <w:rPr>
          <w:rFonts w:asciiTheme="minorHAnsi" w:hAnsiTheme="minorHAnsi"/>
          <w:bCs/>
          <w:color w:val="004F6B"/>
          <w:sz w:val="22"/>
          <w:szCs w:val="22"/>
        </w:rPr>
      </w:pPr>
      <w:r w:rsidRPr="00902892">
        <w:rPr>
          <w:rFonts w:asciiTheme="minorHAnsi" w:hAnsiTheme="minorHAnsi"/>
          <w:bCs/>
          <w:color w:val="004F6B"/>
          <w:sz w:val="22"/>
          <w:szCs w:val="22"/>
        </w:rPr>
        <w:t xml:space="preserve">All </w:t>
      </w:r>
      <w:r w:rsidRPr="005570B7">
        <w:rPr>
          <w:rFonts w:asciiTheme="minorHAnsi" w:hAnsiTheme="minorHAnsi"/>
          <w:color w:val="004F6B"/>
          <w:sz w:val="22"/>
          <w:szCs w:val="22"/>
          <w:highlight w:val="lightGray"/>
          <w:shd w:val="clear" w:color="auto" w:fill="E1CD00"/>
        </w:rPr>
        <w:t>Healthwatch xxx</w:t>
      </w:r>
      <w:r w:rsidRPr="00902892">
        <w:rPr>
          <w:rFonts w:asciiTheme="minorHAnsi" w:hAnsiTheme="minorHAnsi"/>
          <w:bCs/>
          <w:color w:val="004F6B"/>
          <w:sz w:val="22"/>
          <w:szCs w:val="22"/>
        </w:rPr>
        <w:t xml:space="preserve"> staff and volunteers (including Board volunteers) will read the policy and procedures document at least once per year to refresh understanding and awareness of individual responsibilities regarding conflicts of interest.</w:t>
      </w:r>
    </w:p>
    <w:p w14:paraId="754AA7A4" w14:textId="02B47CCF" w:rsidR="00902892" w:rsidRPr="00902892" w:rsidRDefault="00902892" w:rsidP="00902892">
      <w:pPr>
        <w:pStyle w:val="Default"/>
        <w:numPr>
          <w:ilvl w:val="0"/>
          <w:numId w:val="14"/>
        </w:numPr>
        <w:rPr>
          <w:rFonts w:asciiTheme="minorHAnsi" w:hAnsiTheme="minorHAnsi"/>
          <w:bCs/>
          <w:color w:val="004F6B"/>
          <w:sz w:val="22"/>
          <w:szCs w:val="22"/>
        </w:rPr>
      </w:pPr>
      <w:r w:rsidRPr="00902892">
        <w:rPr>
          <w:rFonts w:asciiTheme="minorHAnsi" w:hAnsiTheme="minorHAnsi"/>
          <w:bCs/>
          <w:color w:val="004F6B"/>
          <w:sz w:val="22"/>
          <w:szCs w:val="22"/>
        </w:rPr>
        <w:t xml:space="preserve">All staff and volunteers (including Board volunteers) will update their </w:t>
      </w:r>
      <w:r w:rsidR="00601A5D">
        <w:rPr>
          <w:rFonts w:asciiTheme="minorHAnsi" w:hAnsiTheme="minorHAnsi"/>
          <w:bCs/>
          <w:color w:val="004F6B"/>
          <w:sz w:val="22"/>
          <w:szCs w:val="22"/>
        </w:rPr>
        <w:t>r</w:t>
      </w:r>
      <w:r w:rsidRPr="00902892">
        <w:rPr>
          <w:rFonts w:asciiTheme="minorHAnsi" w:hAnsiTheme="minorHAnsi"/>
          <w:bCs/>
          <w:color w:val="004F6B"/>
          <w:sz w:val="22"/>
          <w:szCs w:val="22"/>
        </w:rPr>
        <w:t xml:space="preserve">egister of </w:t>
      </w:r>
      <w:r w:rsidR="005570B7">
        <w:rPr>
          <w:rFonts w:asciiTheme="minorHAnsi" w:hAnsiTheme="minorHAnsi"/>
          <w:bCs/>
          <w:color w:val="004F6B"/>
          <w:sz w:val="22"/>
          <w:szCs w:val="22"/>
        </w:rPr>
        <w:t>i</w:t>
      </w:r>
      <w:r w:rsidRPr="00902892">
        <w:rPr>
          <w:rFonts w:asciiTheme="minorHAnsi" w:hAnsiTheme="minorHAnsi"/>
          <w:bCs/>
          <w:color w:val="004F6B"/>
          <w:sz w:val="22"/>
          <w:szCs w:val="22"/>
        </w:rPr>
        <w:t>nterest annually, or as soon as possible following any changes in individual circumstances.</w:t>
      </w:r>
    </w:p>
    <w:p w14:paraId="4C0E2C7F" w14:textId="77777777" w:rsidR="00902892" w:rsidRPr="00902892" w:rsidRDefault="00902892" w:rsidP="00902892">
      <w:pPr>
        <w:pStyle w:val="Default"/>
        <w:numPr>
          <w:ilvl w:val="0"/>
          <w:numId w:val="14"/>
        </w:numPr>
        <w:rPr>
          <w:rFonts w:asciiTheme="minorHAnsi" w:hAnsiTheme="minorHAnsi"/>
          <w:bCs/>
          <w:color w:val="004F6B"/>
          <w:sz w:val="22"/>
          <w:szCs w:val="22"/>
        </w:rPr>
      </w:pPr>
      <w:r w:rsidRPr="005570B7">
        <w:rPr>
          <w:rFonts w:asciiTheme="minorHAnsi" w:hAnsiTheme="minorHAnsi"/>
          <w:color w:val="004F6B"/>
          <w:sz w:val="22"/>
          <w:szCs w:val="22"/>
          <w:highlight w:val="lightGray"/>
          <w:shd w:val="clear" w:color="auto" w:fill="E1CD00"/>
        </w:rPr>
        <w:t>Healthwatch xxx</w:t>
      </w:r>
      <w:r w:rsidRPr="00902892">
        <w:rPr>
          <w:rFonts w:asciiTheme="minorHAnsi" w:hAnsiTheme="minorHAnsi"/>
          <w:bCs/>
          <w:color w:val="004F6B"/>
          <w:sz w:val="22"/>
          <w:szCs w:val="22"/>
        </w:rPr>
        <w:t xml:space="preserve"> board meetings will have processes in place to note interests of Board members and attendees. The minutes of the board meetings are public documents and will provide documentary evidence of how those potential conflicts were managed.</w:t>
      </w:r>
    </w:p>
    <w:p w14:paraId="56CDEFF5" w14:textId="0C9E3178" w:rsidR="00902892" w:rsidRPr="00902892" w:rsidRDefault="00902892" w:rsidP="00902892">
      <w:pPr>
        <w:pStyle w:val="Default"/>
        <w:numPr>
          <w:ilvl w:val="0"/>
          <w:numId w:val="14"/>
        </w:numPr>
        <w:rPr>
          <w:rFonts w:asciiTheme="minorHAnsi" w:hAnsiTheme="minorHAnsi"/>
          <w:bCs/>
          <w:color w:val="004F6B"/>
          <w:sz w:val="22"/>
          <w:szCs w:val="22"/>
        </w:rPr>
      </w:pPr>
      <w:r w:rsidRPr="00902892">
        <w:rPr>
          <w:rFonts w:asciiTheme="minorHAnsi" w:hAnsiTheme="minorHAnsi"/>
          <w:bCs/>
          <w:color w:val="004F6B"/>
          <w:sz w:val="22"/>
          <w:szCs w:val="22"/>
        </w:rPr>
        <w:t xml:space="preserve">Activities of </w:t>
      </w:r>
      <w:r w:rsidRPr="005570B7">
        <w:rPr>
          <w:rFonts w:asciiTheme="minorHAnsi" w:hAnsiTheme="minorHAnsi"/>
          <w:color w:val="004F6B"/>
          <w:sz w:val="22"/>
          <w:szCs w:val="22"/>
          <w:highlight w:val="lightGray"/>
          <w:shd w:val="clear" w:color="auto" w:fill="E1CD00"/>
        </w:rPr>
        <w:t>Healthwatch xxx</w:t>
      </w:r>
      <w:r w:rsidR="00987FC4">
        <w:rPr>
          <w:rFonts w:asciiTheme="minorHAnsi" w:hAnsiTheme="minorHAnsi"/>
          <w:color w:val="004F6B"/>
          <w:sz w:val="22"/>
          <w:szCs w:val="22"/>
        </w:rPr>
        <w:t xml:space="preserve"> s</w:t>
      </w:r>
      <w:r w:rsidRPr="00902892">
        <w:rPr>
          <w:rFonts w:asciiTheme="minorHAnsi" w:hAnsiTheme="minorHAnsi"/>
          <w:color w:val="004F6B"/>
          <w:sz w:val="22"/>
          <w:szCs w:val="22"/>
        </w:rPr>
        <w:t>taff and volunteers will ensure interests of those involved in that activity are made known to all interested parties, and appropriate action taken in accordance with the policy above.</w:t>
      </w:r>
    </w:p>
    <w:p w14:paraId="357B7274" w14:textId="3EFC1AF2" w:rsidR="00902892" w:rsidRPr="00902892" w:rsidRDefault="00902892" w:rsidP="00902892">
      <w:pPr>
        <w:pStyle w:val="Default"/>
        <w:numPr>
          <w:ilvl w:val="0"/>
          <w:numId w:val="14"/>
        </w:numPr>
        <w:rPr>
          <w:rFonts w:asciiTheme="minorHAnsi" w:hAnsiTheme="minorHAnsi"/>
          <w:bCs/>
          <w:color w:val="004F6B"/>
          <w:sz w:val="22"/>
          <w:szCs w:val="22"/>
        </w:rPr>
      </w:pPr>
      <w:r w:rsidRPr="00902892">
        <w:rPr>
          <w:rFonts w:asciiTheme="minorHAnsi" w:hAnsiTheme="minorHAnsi"/>
          <w:color w:val="004F6B"/>
          <w:sz w:val="22"/>
          <w:szCs w:val="22"/>
        </w:rPr>
        <w:t xml:space="preserve">These policy and procedures will be reviewed on </w:t>
      </w:r>
      <w:r w:rsidRPr="005570B7">
        <w:rPr>
          <w:rFonts w:asciiTheme="minorHAnsi" w:hAnsiTheme="minorHAnsi"/>
          <w:color w:val="004F6B"/>
          <w:sz w:val="22"/>
          <w:szCs w:val="22"/>
          <w:highlight w:val="lightGray"/>
        </w:rPr>
        <w:t xml:space="preserve">one / two / </w:t>
      </w:r>
      <w:r w:rsidR="005570B7" w:rsidRPr="005570B7">
        <w:rPr>
          <w:rFonts w:asciiTheme="minorHAnsi" w:hAnsiTheme="minorHAnsi"/>
          <w:color w:val="004F6B"/>
          <w:sz w:val="22"/>
          <w:szCs w:val="22"/>
          <w:highlight w:val="lightGray"/>
        </w:rPr>
        <w:t>three-year</w:t>
      </w:r>
      <w:r w:rsidRPr="00902892">
        <w:rPr>
          <w:rFonts w:asciiTheme="minorHAnsi" w:hAnsiTheme="minorHAnsi"/>
          <w:color w:val="004F6B"/>
          <w:sz w:val="22"/>
          <w:szCs w:val="22"/>
        </w:rPr>
        <w:t xml:space="preserve"> basis and Board approval,</w:t>
      </w:r>
      <w:r w:rsidRPr="00902892">
        <w:rPr>
          <w:rFonts w:asciiTheme="minorHAnsi" w:hAnsiTheme="minorHAnsi"/>
          <w:bCs/>
          <w:color w:val="004F6B"/>
          <w:sz w:val="22"/>
          <w:szCs w:val="22"/>
        </w:rPr>
        <w:t xml:space="preserve"> incorporating any changes, will be noted in the minutes of a Board Meeting. Changes will be made and published on </w:t>
      </w:r>
      <w:r w:rsidRPr="005570B7">
        <w:rPr>
          <w:rFonts w:asciiTheme="minorHAnsi" w:hAnsiTheme="minorHAnsi"/>
          <w:color w:val="004F6B"/>
          <w:sz w:val="22"/>
          <w:szCs w:val="22"/>
          <w:highlight w:val="lightGray"/>
          <w:shd w:val="clear" w:color="auto" w:fill="E1CD00"/>
        </w:rPr>
        <w:t>Healthwatch xxx’s</w:t>
      </w:r>
      <w:r w:rsidRPr="00902892">
        <w:rPr>
          <w:rFonts w:asciiTheme="minorHAnsi" w:hAnsiTheme="minorHAnsi"/>
          <w:bCs/>
          <w:color w:val="004F6B"/>
          <w:sz w:val="22"/>
          <w:szCs w:val="22"/>
        </w:rPr>
        <w:t xml:space="preserve"> website as soon as is practicable.</w:t>
      </w:r>
    </w:p>
    <w:p w14:paraId="5BE2ADEC" w14:textId="77777777" w:rsidR="00902892" w:rsidRPr="00902892" w:rsidRDefault="00902892" w:rsidP="00902892">
      <w:pPr>
        <w:pStyle w:val="Default"/>
        <w:rPr>
          <w:rFonts w:asciiTheme="minorHAnsi" w:hAnsiTheme="minorHAnsi"/>
          <w:bCs/>
          <w:color w:val="004F6B"/>
          <w:sz w:val="22"/>
          <w:szCs w:val="22"/>
        </w:rPr>
      </w:pPr>
    </w:p>
    <w:p w14:paraId="22371226" w14:textId="77777777" w:rsidR="00902892" w:rsidRPr="00902892" w:rsidRDefault="00902892" w:rsidP="00902892">
      <w:pPr>
        <w:pStyle w:val="Default"/>
        <w:rPr>
          <w:rFonts w:asciiTheme="minorHAnsi" w:hAnsiTheme="minorHAnsi"/>
          <w:bCs/>
          <w:color w:val="004F6B"/>
          <w:sz w:val="22"/>
          <w:szCs w:val="22"/>
        </w:rPr>
      </w:pPr>
    </w:p>
    <w:tbl>
      <w:tblPr>
        <w:tblStyle w:val="TableGrid"/>
        <w:tblW w:w="0" w:type="auto"/>
        <w:jc w:val="center"/>
        <w:tblLook w:val="04A0" w:firstRow="1" w:lastRow="0" w:firstColumn="1" w:lastColumn="0" w:noHBand="0" w:noVBand="1"/>
      </w:tblPr>
      <w:tblGrid>
        <w:gridCol w:w="1692"/>
        <w:gridCol w:w="2820"/>
      </w:tblGrid>
      <w:tr w:rsidR="00902892" w:rsidRPr="00902892" w14:paraId="22C0C6FF" w14:textId="77777777" w:rsidTr="00B038A8">
        <w:trPr>
          <w:jc w:val="center"/>
        </w:trPr>
        <w:tc>
          <w:tcPr>
            <w:tcW w:w="0" w:type="auto"/>
            <w:gridSpan w:val="2"/>
          </w:tcPr>
          <w:p w14:paraId="35C0065C" w14:textId="77777777" w:rsidR="00902892" w:rsidRPr="00902892" w:rsidRDefault="00902892" w:rsidP="00B038A8">
            <w:pPr>
              <w:pStyle w:val="Default"/>
              <w:jc w:val="center"/>
              <w:rPr>
                <w:rFonts w:asciiTheme="minorHAnsi" w:hAnsiTheme="minorHAnsi"/>
                <w:b/>
                <w:bCs/>
                <w:color w:val="004F6B"/>
                <w:sz w:val="22"/>
                <w:szCs w:val="22"/>
              </w:rPr>
            </w:pPr>
            <w:r w:rsidRPr="00902892">
              <w:rPr>
                <w:rFonts w:asciiTheme="minorHAnsi" w:hAnsiTheme="minorHAnsi"/>
                <w:b/>
                <w:bCs/>
                <w:color w:val="004F6B"/>
                <w:sz w:val="22"/>
                <w:szCs w:val="22"/>
              </w:rPr>
              <w:t>Conflict of interest policy and procedures</w:t>
            </w:r>
          </w:p>
        </w:tc>
      </w:tr>
      <w:tr w:rsidR="00902892" w:rsidRPr="00902892" w14:paraId="01CFBE22" w14:textId="77777777" w:rsidTr="00B038A8">
        <w:trPr>
          <w:jc w:val="center"/>
        </w:trPr>
        <w:tc>
          <w:tcPr>
            <w:tcW w:w="0" w:type="auto"/>
          </w:tcPr>
          <w:p w14:paraId="589EFABA" w14:textId="77777777" w:rsidR="00902892" w:rsidRPr="00902892" w:rsidRDefault="00902892" w:rsidP="00B038A8">
            <w:pPr>
              <w:pStyle w:val="Default"/>
              <w:rPr>
                <w:rFonts w:asciiTheme="minorHAnsi" w:hAnsiTheme="minorHAnsi"/>
                <w:bCs/>
                <w:color w:val="004F6B"/>
                <w:sz w:val="22"/>
                <w:szCs w:val="22"/>
              </w:rPr>
            </w:pPr>
            <w:r w:rsidRPr="00902892">
              <w:rPr>
                <w:rFonts w:asciiTheme="minorHAnsi" w:hAnsiTheme="minorHAnsi"/>
                <w:bCs/>
                <w:color w:val="004F6B"/>
                <w:sz w:val="22"/>
                <w:szCs w:val="22"/>
              </w:rPr>
              <w:t>Version</w:t>
            </w:r>
          </w:p>
        </w:tc>
        <w:tc>
          <w:tcPr>
            <w:tcW w:w="0" w:type="auto"/>
          </w:tcPr>
          <w:p w14:paraId="6605A675" w14:textId="77777777" w:rsidR="00902892" w:rsidRPr="00902892" w:rsidRDefault="00902892" w:rsidP="00B038A8">
            <w:pPr>
              <w:pStyle w:val="Default"/>
              <w:rPr>
                <w:rFonts w:asciiTheme="minorHAnsi" w:hAnsiTheme="minorHAnsi"/>
                <w:bCs/>
                <w:color w:val="004F6B"/>
                <w:sz w:val="22"/>
                <w:szCs w:val="22"/>
              </w:rPr>
            </w:pPr>
            <w:r w:rsidRPr="00902892">
              <w:rPr>
                <w:rFonts w:asciiTheme="minorHAnsi" w:hAnsiTheme="minorHAnsi"/>
                <w:bCs/>
                <w:color w:val="004F6B"/>
                <w:sz w:val="22"/>
                <w:szCs w:val="22"/>
              </w:rPr>
              <w:t>0.1</w:t>
            </w:r>
          </w:p>
        </w:tc>
      </w:tr>
      <w:tr w:rsidR="00902892" w:rsidRPr="00902892" w14:paraId="786229A1" w14:textId="77777777" w:rsidTr="00B038A8">
        <w:trPr>
          <w:jc w:val="center"/>
        </w:trPr>
        <w:tc>
          <w:tcPr>
            <w:tcW w:w="0" w:type="auto"/>
          </w:tcPr>
          <w:p w14:paraId="19BDD9D9" w14:textId="77777777" w:rsidR="00902892" w:rsidRPr="00902892" w:rsidRDefault="00902892" w:rsidP="00B038A8">
            <w:pPr>
              <w:pStyle w:val="Default"/>
              <w:rPr>
                <w:rFonts w:asciiTheme="minorHAnsi" w:hAnsiTheme="minorHAnsi"/>
                <w:bCs/>
                <w:color w:val="004F6B"/>
                <w:sz w:val="22"/>
                <w:szCs w:val="22"/>
              </w:rPr>
            </w:pPr>
            <w:r w:rsidRPr="00902892">
              <w:rPr>
                <w:rFonts w:asciiTheme="minorHAnsi" w:hAnsiTheme="minorHAnsi"/>
                <w:bCs/>
                <w:color w:val="004F6B"/>
                <w:sz w:val="22"/>
                <w:szCs w:val="22"/>
              </w:rPr>
              <w:t>Author</w:t>
            </w:r>
          </w:p>
        </w:tc>
        <w:tc>
          <w:tcPr>
            <w:tcW w:w="0" w:type="auto"/>
          </w:tcPr>
          <w:p w14:paraId="235B15DB" w14:textId="77777777" w:rsidR="00902892" w:rsidRPr="00902892" w:rsidRDefault="00902892" w:rsidP="00B038A8">
            <w:pPr>
              <w:pStyle w:val="Default"/>
              <w:rPr>
                <w:rFonts w:asciiTheme="minorHAnsi" w:hAnsiTheme="minorHAnsi"/>
                <w:bCs/>
                <w:color w:val="004F6B"/>
                <w:sz w:val="22"/>
                <w:szCs w:val="22"/>
              </w:rPr>
            </w:pPr>
            <w:r w:rsidRPr="00902892">
              <w:rPr>
                <w:rFonts w:asciiTheme="minorHAnsi" w:hAnsiTheme="minorHAnsi"/>
                <w:bCs/>
                <w:color w:val="004F6B"/>
                <w:sz w:val="22"/>
                <w:szCs w:val="22"/>
              </w:rPr>
              <w:t>Insert name here</w:t>
            </w:r>
          </w:p>
        </w:tc>
      </w:tr>
      <w:tr w:rsidR="00902892" w:rsidRPr="00902892" w14:paraId="418ECB40" w14:textId="77777777" w:rsidTr="00B038A8">
        <w:trPr>
          <w:jc w:val="center"/>
        </w:trPr>
        <w:tc>
          <w:tcPr>
            <w:tcW w:w="0" w:type="auto"/>
          </w:tcPr>
          <w:p w14:paraId="68E3F2BB" w14:textId="77777777" w:rsidR="00902892" w:rsidRPr="00902892" w:rsidRDefault="00902892" w:rsidP="00B038A8">
            <w:pPr>
              <w:pStyle w:val="Default"/>
              <w:rPr>
                <w:rFonts w:asciiTheme="minorHAnsi" w:hAnsiTheme="minorHAnsi"/>
                <w:bCs/>
                <w:color w:val="004F6B"/>
                <w:sz w:val="22"/>
                <w:szCs w:val="22"/>
              </w:rPr>
            </w:pPr>
            <w:r w:rsidRPr="00902892">
              <w:rPr>
                <w:rFonts w:asciiTheme="minorHAnsi" w:hAnsiTheme="minorHAnsi"/>
                <w:bCs/>
                <w:color w:val="004F6B"/>
                <w:sz w:val="22"/>
                <w:szCs w:val="22"/>
              </w:rPr>
              <w:t>Approved by</w:t>
            </w:r>
          </w:p>
        </w:tc>
        <w:tc>
          <w:tcPr>
            <w:tcW w:w="0" w:type="auto"/>
          </w:tcPr>
          <w:p w14:paraId="0BE3E9D8" w14:textId="77777777" w:rsidR="00902892" w:rsidRPr="00902892" w:rsidRDefault="00902892" w:rsidP="00B038A8">
            <w:pPr>
              <w:pStyle w:val="Default"/>
              <w:rPr>
                <w:rFonts w:asciiTheme="minorHAnsi" w:hAnsiTheme="minorHAnsi"/>
                <w:bCs/>
                <w:color w:val="004F6B"/>
                <w:sz w:val="22"/>
                <w:szCs w:val="22"/>
              </w:rPr>
            </w:pPr>
            <w:r w:rsidRPr="00902892">
              <w:rPr>
                <w:rFonts w:asciiTheme="minorHAnsi" w:hAnsiTheme="minorHAnsi"/>
                <w:bCs/>
                <w:color w:val="004F6B"/>
                <w:sz w:val="22"/>
                <w:szCs w:val="22"/>
              </w:rPr>
              <w:t>Board of Healthwatch xxx</w:t>
            </w:r>
          </w:p>
        </w:tc>
      </w:tr>
      <w:tr w:rsidR="00902892" w:rsidRPr="00902892" w14:paraId="3C22C547" w14:textId="77777777" w:rsidTr="00B038A8">
        <w:trPr>
          <w:jc w:val="center"/>
        </w:trPr>
        <w:tc>
          <w:tcPr>
            <w:tcW w:w="0" w:type="auto"/>
          </w:tcPr>
          <w:p w14:paraId="1E18308A" w14:textId="77777777" w:rsidR="00902892" w:rsidRPr="00902892" w:rsidRDefault="00902892" w:rsidP="00B038A8">
            <w:pPr>
              <w:pStyle w:val="Default"/>
              <w:rPr>
                <w:rFonts w:asciiTheme="minorHAnsi" w:hAnsiTheme="minorHAnsi"/>
                <w:bCs/>
                <w:color w:val="004F6B"/>
                <w:sz w:val="22"/>
                <w:szCs w:val="22"/>
              </w:rPr>
            </w:pPr>
            <w:r w:rsidRPr="00902892">
              <w:rPr>
                <w:rFonts w:asciiTheme="minorHAnsi" w:hAnsiTheme="minorHAnsi"/>
                <w:bCs/>
                <w:color w:val="004F6B"/>
                <w:sz w:val="22"/>
                <w:szCs w:val="22"/>
              </w:rPr>
              <w:t>Date approved</w:t>
            </w:r>
          </w:p>
        </w:tc>
        <w:tc>
          <w:tcPr>
            <w:tcW w:w="0" w:type="auto"/>
          </w:tcPr>
          <w:p w14:paraId="210AF341" w14:textId="77777777" w:rsidR="00902892" w:rsidRPr="00902892" w:rsidRDefault="00902892" w:rsidP="00B038A8">
            <w:pPr>
              <w:pStyle w:val="Default"/>
              <w:rPr>
                <w:rFonts w:asciiTheme="minorHAnsi" w:hAnsiTheme="minorHAnsi"/>
                <w:bCs/>
                <w:color w:val="004F6B"/>
                <w:sz w:val="22"/>
                <w:szCs w:val="22"/>
              </w:rPr>
            </w:pPr>
            <w:r w:rsidRPr="00902892">
              <w:rPr>
                <w:rFonts w:asciiTheme="minorHAnsi" w:hAnsiTheme="minorHAnsi"/>
                <w:bCs/>
                <w:color w:val="004F6B"/>
                <w:sz w:val="22"/>
                <w:szCs w:val="22"/>
              </w:rPr>
              <w:t>Insert</w:t>
            </w:r>
          </w:p>
        </w:tc>
      </w:tr>
      <w:tr w:rsidR="00902892" w:rsidRPr="00902892" w14:paraId="3618EFBD" w14:textId="77777777" w:rsidTr="00B038A8">
        <w:trPr>
          <w:jc w:val="center"/>
        </w:trPr>
        <w:tc>
          <w:tcPr>
            <w:tcW w:w="0" w:type="auto"/>
          </w:tcPr>
          <w:p w14:paraId="1CF70545" w14:textId="77777777" w:rsidR="00902892" w:rsidRPr="00902892" w:rsidRDefault="00902892" w:rsidP="00B038A8">
            <w:pPr>
              <w:pStyle w:val="Default"/>
              <w:rPr>
                <w:rFonts w:asciiTheme="minorHAnsi" w:hAnsiTheme="minorHAnsi"/>
                <w:bCs/>
                <w:color w:val="004F6B"/>
                <w:sz w:val="22"/>
                <w:szCs w:val="22"/>
              </w:rPr>
            </w:pPr>
            <w:r w:rsidRPr="00902892">
              <w:rPr>
                <w:rFonts w:asciiTheme="minorHAnsi" w:hAnsiTheme="minorHAnsi"/>
                <w:bCs/>
                <w:color w:val="004F6B"/>
                <w:sz w:val="22"/>
                <w:szCs w:val="22"/>
              </w:rPr>
              <w:t>Effective date</w:t>
            </w:r>
          </w:p>
        </w:tc>
        <w:tc>
          <w:tcPr>
            <w:tcW w:w="0" w:type="auto"/>
          </w:tcPr>
          <w:p w14:paraId="4B91DEB0" w14:textId="77777777" w:rsidR="00902892" w:rsidRPr="00902892" w:rsidRDefault="00902892" w:rsidP="00B038A8">
            <w:pPr>
              <w:pStyle w:val="Default"/>
              <w:rPr>
                <w:rFonts w:asciiTheme="minorHAnsi" w:hAnsiTheme="minorHAnsi"/>
                <w:bCs/>
                <w:color w:val="004F6B"/>
                <w:sz w:val="22"/>
                <w:szCs w:val="22"/>
              </w:rPr>
            </w:pPr>
            <w:r w:rsidRPr="00902892">
              <w:rPr>
                <w:rFonts w:asciiTheme="minorHAnsi" w:hAnsiTheme="minorHAnsi"/>
                <w:bCs/>
                <w:color w:val="004F6B"/>
                <w:sz w:val="22"/>
                <w:szCs w:val="22"/>
              </w:rPr>
              <w:t>relevant</w:t>
            </w:r>
          </w:p>
        </w:tc>
      </w:tr>
      <w:tr w:rsidR="00902892" w:rsidRPr="00902892" w14:paraId="5700CDD3" w14:textId="77777777" w:rsidTr="00B038A8">
        <w:trPr>
          <w:jc w:val="center"/>
        </w:trPr>
        <w:tc>
          <w:tcPr>
            <w:tcW w:w="0" w:type="auto"/>
          </w:tcPr>
          <w:p w14:paraId="75B1EB6A" w14:textId="77777777" w:rsidR="00902892" w:rsidRPr="00902892" w:rsidRDefault="00902892" w:rsidP="00B038A8">
            <w:pPr>
              <w:pStyle w:val="Default"/>
              <w:rPr>
                <w:rFonts w:asciiTheme="minorHAnsi" w:hAnsiTheme="minorHAnsi"/>
                <w:bCs/>
                <w:color w:val="004F6B"/>
                <w:sz w:val="22"/>
                <w:szCs w:val="22"/>
              </w:rPr>
            </w:pPr>
            <w:r w:rsidRPr="00902892">
              <w:rPr>
                <w:rFonts w:asciiTheme="minorHAnsi" w:hAnsiTheme="minorHAnsi"/>
                <w:bCs/>
                <w:color w:val="004F6B"/>
                <w:sz w:val="22"/>
                <w:szCs w:val="22"/>
              </w:rPr>
              <w:t>Review date</w:t>
            </w:r>
          </w:p>
        </w:tc>
        <w:tc>
          <w:tcPr>
            <w:tcW w:w="0" w:type="auto"/>
          </w:tcPr>
          <w:p w14:paraId="45A145D5" w14:textId="77777777" w:rsidR="00902892" w:rsidRPr="00902892" w:rsidRDefault="00902892" w:rsidP="00B038A8">
            <w:pPr>
              <w:pStyle w:val="Default"/>
              <w:rPr>
                <w:rFonts w:asciiTheme="minorHAnsi" w:hAnsiTheme="minorHAnsi"/>
                <w:bCs/>
                <w:color w:val="004F6B"/>
                <w:sz w:val="22"/>
                <w:szCs w:val="22"/>
              </w:rPr>
            </w:pPr>
            <w:r w:rsidRPr="00902892">
              <w:rPr>
                <w:rFonts w:asciiTheme="minorHAnsi" w:hAnsiTheme="minorHAnsi"/>
                <w:bCs/>
                <w:color w:val="004F6B"/>
                <w:sz w:val="22"/>
                <w:szCs w:val="22"/>
              </w:rPr>
              <w:t>dates</w:t>
            </w:r>
          </w:p>
        </w:tc>
      </w:tr>
    </w:tbl>
    <w:p w14:paraId="66C5C709" w14:textId="264F037E" w:rsidR="0029203D" w:rsidRPr="00902892" w:rsidRDefault="0029203D" w:rsidP="004A084F"/>
    <w:sectPr w:rsidR="0029203D" w:rsidRPr="00902892" w:rsidSect="0029203D">
      <w:headerReference w:type="default" r:id="rId13"/>
      <w:footerReference w:type="default" r:id="rId14"/>
      <w:pgSz w:w="11906" w:h="16838"/>
      <w:pgMar w:top="1134"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AF91E" w14:textId="77777777" w:rsidR="00F75C5B" w:rsidRDefault="00F75C5B" w:rsidP="0029203D">
      <w:pPr>
        <w:spacing w:after="0" w:line="240" w:lineRule="auto"/>
      </w:pPr>
      <w:r>
        <w:separator/>
      </w:r>
    </w:p>
  </w:endnote>
  <w:endnote w:type="continuationSeparator" w:id="0">
    <w:p w14:paraId="3255F987" w14:textId="77777777" w:rsidR="00F75C5B" w:rsidRDefault="00F75C5B" w:rsidP="00292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tag Medium">
    <w:altName w:val="Calibri"/>
    <w:panose1 w:val="00000000000000000000"/>
    <w:charset w:val="00"/>
    <w:family w:val="modern"/>
    <w:notTrueType/>
    <w:pitch w:val="variable"/>
    <w:sig w:usb0="00000087"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06" w:type="dxa"/>
      <w:tblInd w:w="-284" w:type="dxa"/>
      <w:tblBorders>
        <w:top w:val="none" w:sz="0" w:space="0" w:color="auto"/>
        <w:left w:val="none" w:sz="0" w:space="0" w:color="auto"/>
        <w:bottom w:val="single" w:sz="6" w:space="0" w:color="8ABE23"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5103"/>
    </w:tblGrid>
    <w:tr w:rsidR="00E37437" w:rsidRPr="0029203D" w14:paraId="785AF4FB" w14:textId="77777777" w:rsidTr="0010363F">
      <w:tc>
        <w:tcPr>
          <w:tcW w:w="4814" w:type="dxa"/>
        </w:tcPr>
        <w:p w14:paraId="6A2EF366" w14:textId="0DB6ABBF" w:rsidR="00E37437" w:rsidRPr="0029203D" w:rsidRDefault="005817BA" w:rsidP="0029203D">
          <w:pPr>
            <w:pStyle w:val="Footer"/>
            <w:spacing w:before="60" w:after="60"/>
            <w:rPr>
              <w:b/>
            </w:rPr>
          </w:pPr>
          <w:r>
            <w:rPr>
              <w:b/>
            </w:rPr>
            <w:t>Conflict of interest</w:t>
          </w:r>
        </w:p>
      </w:tc>
      <w:tc>
        <w:tcPr>
          <w:tcW w:w="4814" w:type="dxa"/>
        </w:tcPr>
        <w:p w14:paraId="263C74D6" w14:textId="77777777" w:rsidR="00E37437" w:rsidRPr="0029203D" w:rsidRDefault="00E37437" w:rsidP="0029203D">
          <w:pPr>
            <w:pStyle w:val="Footer"/>
            <w:spacing w:before="60" w:after="60"/>
            <w:jc w:val="right"/>
            <w:rPr>
              <w:b/>
            </w:rPr>
          </w:pPr>
          <w:r w:rsidRPr="0029203D">
            <w:rPr>
              <w:b/>
            </w:rPr>
            <w:fldChar w:fldCharType="begin"/>
          </w:r>
          <w:r w:rsidRPr="0029203D">
            <w:rPr>
              <w:b/>
            </w:rPr>
            <w:instrText xml:space="preserve"> PAGE   \* MERGEFORMAT </w:instrText>
          </w:r>
          <w:r w:rsidRPr="0029203D">
            <w:rPr>
              <w:b/>
            </w:rPr>
            <w:fldChar w:fldCharType="separate"/>
          </w:r>
          <w:r w:rsidRPr="0029203D">
            <w:rPr>
              <w:b/>
              <w:noProof/>
            </w:rPr>
            <w:t>1</w:t>
          </w:r>
          <w:r w:rsidRPr="0029203D">
            <w:rPr>
              <w:b/>
              <w:noProof/>
            </w:rPr>
            <w:fldChar w:fldCharType="end"/>
          </w:r>
        </w:p>
      </w:tc>
    </w:tr>
  </w:tbl>
  <w:p w14:paraId="547526B6" w14:textId="77777777" w:rsidR="00E37437" w:rsidRDefault="00E37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2C2BF" w14:textId="77777777" w:rsidR="00F75C5B" w:rsidRDefault="00F75C5B" w:rsidP="0029203D">
      <w:pPr>
        <w:spacing w:after="0" w:line="240" w:lineRule="auto"/>
      </w:pPr>
      <w:r>
        <w:separator/>
      </w:r>
    </w:p>
  </w:footnote>
  <w:footnote w:type="continuationSeparator" w:id="0">
    <w:p w14:paraId="5E1E8135" w14:textId="77777777" w:rsidR="00F75C5B" w:rsidRDefault="00F75C5B" w:rsidP="00292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06" w:type="dxa"/>
      <w:tblInd w:w="-284" w:type="dxa"/>
      <w:tblBorders>
        <w:top w:val="none" w:sz="0" w:space="0" w:color="auto"/>
        <w:left w:val="none" w:sz="0" w:space="0" w:color="auto"/>
        <w:bottom w:val="single" w:sz="12" w:space="0" w:color="8ABE23"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5103"/>
    </w:tblGrid>
    <w:tr w:rsidR="00E37437" w14:paraId="2D4E9C47" w14:textId="77777777" w:rsidTr="0EE63E26">
      <w:tc>
        <w:tcPr>
          <w:tcW w:w="4814" w:type="dxa"/>
        </w:tcPr>
        <w:p w14:paraId="47DAD914" w14:textId="4E67FD94" w:rsidR="00E37437" w:rsidRPr="0029203D" w:rsidRDefault="00E37437" w:rsidP="0029203D">
          <w:pPr>
            <w:pStyle w:val="Header"/>
            <w:spacing w:after="60"/>
            <w:rPr>
              <w:b/>
            </w:rPr>
          </w:pPr>
        </w:p>
      </w:tc>
      <w:tc>
        <w:tcPr>
          <w:tcW w:w="4814" w:type="dxa"/>
        </w:tcPr>
        <w:p w14:paraId="31C6A903" w14:textId="77777777" w:rsidR="00E37437" w:rsidRDefault="0EE63E26" w:rsidP="0029203D">
          <w:pPr>
            <w:pStyle w:val="Header"/>
            <w:spacing w:after="60"/>
            <w:jc w:val="right"/>
          </w:pPr>
          <w:r>
            <w:rPr>
              <w:noProof/>
            </w:rPr>
            <w:drawing>
              <wp:inline distT="0" distB="0" distL="0" distR="0" wp14:anchorId="6B0F6C56" wp14:editId="7B8ACDD8">
                <wp:extent cx="1363583" cy="18000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63583" cy="180000"/>
                        </a:xfrm>
                        <a:prstGeom prst="rect">
                          <a:avLst/>
                        </a:prstGeom>
                      </pic:spPr>
                    </pic:pic>
                  </a:graphicData>
                </a:graphic>
              </wp:inline>
            </w:drawing>
          </w:r>
        </w:p>
      </w:tc>
    </w:tr>
  </w:tbl>
  <w:p w14:paraId="3BCE0E82" w14:textId="77777777" w:rsidR="00E37437" w:rsidRDefault="00E37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243EA8"/>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0750FB12"/>
    <w:lvl w:ilvl="0" w:tplc="6C3838D8">
      <w:start w:val="1"/>
      <w:numFmt w:val="decimal"/>
      <w:lvlText w:val="%1."/>
      <w:lvlJc w:val="left"/>
      <w:pPr>
        <w:tabs>
          <w:tab w:val="num" w:pos="1209"/>
        </w:tabs>
        <w:ind w:left="1209" w:hanging="360"/>
      </w:pPr>
    </w:lvl>
    <w:lvl w:ilvl="1" w:tplc="02F0267A">
      <w:numFmt w:val="decimal"/>
      <w:lvlText w:val=""/>
      <w:lvlJc w:val="left"/>
    </w:lvl>
    <w:lvl w:ilvl="2" w:tplc="6C64DB40">
      <w:numFmt w:val="decimal"/>
      <w:lvlText w:val=""/>
      <w:lvlJc w:val="left"/>
    </w:lvl>
    <w:lvl w:ilvl="3" w:tplc="A43ACB4C">
      <w:numFmt w:val="decimal"/>
      <w:lvlText w:val=""/>
      <w:lvlJc w:val="left"/>
    </w:lvl>
    <w:lvl w:ilvl="4" w:tplc="CDF6E602">
      <w:numFmt w:val="decimal"/>
      <w:lvlText w:val=""/>
      <w:lvlJc w:val="left"/>
    </w:lvl>
    <w:lvl w:ilvl="5" w:tplc="82D0F522">
      <w:numFmt w:val="decimal"/>
      <w:lvlText w:val=""/>
      <w:lvlJc w:val="left"/>
    </w:lvl>
    <w:lvl w:ilvl="6" w:tplc="D222EAE6">
      <w:numFmt w:val="decimal"/>
      <w:lvlText w:val=""/>
      <w:lvlJc w:val="left"/>
    </w:lvl>
    <w:lvl w:ilvl="7" w:tplc="08A8591C">
      <w:numFmt w:val="decimal"/>
      <w:lvlText w:val=""/>
      <w:lvlJc w:val="left"/>
    </w:lvl>
    <w:lvl w:ilvl="8" w:tplc="DAD4AB1A">
      <w:numFmt w:val="decimal"/>
      <w:lvlText w:val=""/>
      <w:lvlJc w:val="left"/>
    </w:lvl>
  </w:abstractNum>
  <w:abstractNum w:abstractNumId="2" w15:restartNumberingAfterBreak="0">
    <w:nsid w:val="FFFFFF7E"/>
    <w:multiLevelType w:val="singleLevel"/>
    <w:tmpl w:val="6BDA28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36A1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A64A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6684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0E7F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A6BF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9AFB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3866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5A2635"/>
    <w:multiLevelType w:val="hybridMultilevel"/>
    <w:tmpl w:val="DCF2BAAC"/>
    <w:lvl w:ilvl="0" w:tplc="0809000F">
      <w:start w:val="1"/>
      <w:numFmt w:val="decimal"/>
      <w:lvlText w:val="%1."/>
      <w:lvlJc w:val="left"/>
      <w:pPr>
        <w:ind w:left="720" w:hanging="360"/>
      </w:pPr>
      <w:rPr>
        <w:rFonts w:hint="default"/>
        <w:color w:val="009CD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12908"/>
    <w:multiLevelType w:val="hybridMultilevel"/>
    <w:tmpl w:val="C4D8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B6FA3"/>
    <w:multiLevelType w:val="hybridMultilevel"/>
    <w:tmpl w:val="45DC9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2B66D5"/>
    <w:multiLevelType w:val="hybridMultilevel"/>
    <w:tmpl w:val="20721914"/>
    <w:lvl w:ilvl="0" w:tplc="67C804FE">
      <w:start w:val="1"/>
      <w:numFmt w:val="bullet"/>
      <w:pStyle w:val="Bullet"/>
      <w:lvlText w:val=""/>
      <w:lvlJc w:val="left"/>
      <w:pPr>
        <w:ind w:left="720" w:hanging="360"/>
      </w:pPr>
      <w:rPr>
        <w:rFonts w:ascii="Symbol" w:hAnsi="Symbol" w:hint="default"/>
        <w:color w:val="009CD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B457FD"/>
    <w:multiLevelType w:val="hybridMultilevel"/>
    <w:tmpl w:val="8006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Healthwatch"/>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5D"/>
    <w:rsid w:val="00010BEA"/>
    <w:rsid w:val="00022AA6"/>
    <w:rsid w:val="00024DEA"/>
    <w:rsid w:val="000458F5"/>
    <w:rsid w:val="00065C2D"/>
    <w:rsid w:val="000705D1"/>
    <w:rsid w:val="000774C1"/>
    <w:rsid w:val="00097888"/>
    <w:rsid w:val="000A3B91"/>
    <w:rsid w:val="000F2BC7"/>
    <w:rsid w:val="0010363F"/>
    <w:rsid w:val="00105A4A"/>
    <w:rsid w:val="00131A8E"/>
    <w:rsid w:val="00155981"/>
    <w:rsid w:val="0016177D"/>
    <w:rsid w:val="0017664C"/>
    <w:rsid w:val="00182E84"/>
    <w:rsid w:val="001839FE"/>
    <w:rsid w:val="001864D9"/>
    <w:rsid w:val="001B3C6B"/>
    <w:rsid w:val="001C2B57"/>
    <w:rsid w:val="001D6F7F"/>
    <w:rsid w:val="00225FFF"/>
    <w:rsid w:val="0023513F"/>
    <w:rsid w:val="0025533D"/>
    <w:rsid w:val="00266A18"/>
    <w:rsid w:val="0029203D"/>
    <w:rsid w:val="002C4E36"/>
    <w:rsid w:val="00322711"/>
    <w:rsid w:val="00322873"/>
    <w:rsid w:val="003472B2"/>
    <w:rsid w:val="00357D36"/>
    <w:rsid w:val="003642B6"/>
    <w:rsid w:val="0038523A"/>
    <w:rsid w:val="003A5C83"/>
    <w:rsid w:val="003A7DA6"/>
    <w:rsid w:val="003D16F3"/>
    <w:rsid w:val="003D5E80"/>
    <w:rsid w:val="003E0290"/>
    <w:rsid w:val="003F034F"/>
    <w:rsid w:val="0042330C"/>
    <w:rsid w:val="00426CF4"/>
    <w:rsid w:val="00432AB4"/>
    <w:rsid w:val="00486669"/>
    <w:rsid w:val="00487340"/>
    <w:rsid w:val="00492AA5"/>
    <w:rsid w:val="004A049E"/>
    <w:rsid w:val="004A084F"/>
    <w:rsid w:val="004F032B"/>
    <w:rsid w:val="004F798C"/>
    <w:rsid w:val="004F7F48"/>
    <w:rsid w:val="005056F0"/>
    <w:rsid w:val="00511B0B"/>
    <w:rsid w:val="00516AB9"/>
    <w:rsid w:val="00533FB8"/>
    <w:rsid w:val="00540FA4"/>
    <w:rsid w:val="0055472A"/>
    <w:rsid w:val="005570B7"/>
    <w:rsid w:val="00560098"/>
    <w:rsid w:val="005636D7"/>
    <w:rsid w:val="005817BA"/>
    <w:rsid w:val="0058276B"/>
    <w:rsid w:val="005A15FE"/>
    <w:rsid w:val="005E0E19"/>
    <w:rsid w:val="005F033A"/>
    <w:rsid w:val="006012C1"/>
    <w:rsid w:val="00601A45"/>
    <w:rsid w:val="00601A5D"/>
    <w:rsid w:val="0061360E"/>
    <w:rsid w:val="006255CF"/>
    <w:rsid w:val="006375DA"/>
    <w:rsid w:val="006545D7"/>
    <w:rsid w:val="006651F0"/>
    <w:rsid w:val="00690CEE"/>
    <w:rsid w:val="006B0070"/>
    <w:rsid w:val="006B351A"/>
    <w:rsid w:val="006B61D8"/>
    <w:rsid w:val="00754948"/>
    <w:rsid w:val="007816DB"/>
    <w:rsid w:val="00792598"/>
    <w:rsid w:val="007B0B37"/>
    <w:rsid w:val="007D5775"/>
    <w:rsid w:val="00801D5D"/>
    <w:rsid w:val="008105F9"/>
    <w:rsid w:val="008140BF"/>
    <w:rsid w:val="00830F0E"/>
    <w:rsid w:val="00831D89"/>
    <w:rsid w:val="0084341F"/>
    <w:rsid w:val="008659D2"/>
    <w:rsid w:val="00867609"/>
    <w:rsid w:val="00882084"/>
    <w:rsid w:val="00893CDC"/>
    <w:rsid w:val="008A4B33"/>
    <w:rsid w:val="008B1C9D"/>
    <w:rsid w:val="008B39F0"/>
    <w:rsid w:val="008C3E51"/>
    <w:rsid w:val="008D6194"/>
    <w:rsid w:val="008E3125"/>
    <w:rsid w:val="00902892"/>
    <w:rsid w:val="0090556F"/>
    <w:rsid w:val="00930CA0"/>
    <w:rsid w:val="009467AE"/>
    <w:rsid w:val="00983D92"/>
    <w:rsid w:val="009847BE"/>
    <w:rsid w:val="00987FC4"/>
    <w:rsid w:val="009D528C"/>
    <w:rsid w:val="009F142F"/>
    <w:rsid w:val="00A10537"/>
    <w:rsid w:val="00A1454A"/>
    <w:rsid w:val="00A21E6B"/>
    <w:rsid w:val="00A22EFA"/>
    <w:rsid w:val="00A40AC4"/>
    <w:rsid w:val="00A44755"/>
    <w:rsid w:val="00A46C41"/>
    <w:rsid w:val="00A54183"/>
    <w:rsid w:val="00A62988"/>
    <w:rsid w:val="00A77EC2"/>
    <w:rsid w:val="00A871C5"/>
    <w:rsid w:val="00AD3C4E"/>
    <w:rsid w:val="00AD6F98"/>
    <w:rsid w:val="00AD7BCF"/>
    <w:rsid w:val="00AE3498"/>
    <w:rsid w:val="00AE6712"/>
    <w:rsid w:val="00B055F3"/>
    <w:rsid w:val="00B17450"/>
    <w:rsid w:val="00B61D82"/>
    <w:rsid w:val="00B86D98"/>
    <w:rsid w:val="00B91794"/>
    <w:rsid w:val="00B91AC6"/>
    <w:rsid w:val="00BD2B0A"/>
    <w:rsid w:val="00BD7191"/>
    <w:rsid w:val="00BE4E81"/>
    <w:rsid w:val="00BE69A1"/>
    <w:rsid w:val="00BF4317"/>
    <w:rsid w:val="00BF5F0B"/>
    <w:rsid w:val="00C10C4E"/>
    <w:rsid w:val="00C1557C"/>
    <w:rsid w:val="00C16FDB"/>
    <w:rsid w:val="00C37E71"/>
    <w:rsid w:val="00C51BAE"/>
    <w:rsid w:val="00C8781C"/>
    <w:rsid w:val="00C87942"/>
    <w:rsid w:val="00CA34F3"/>
    <w:rsid w:val="00CA4477"/>
    <w:rsid w:val="00CA7706"/>
    <w:rsid w:val="00CC1FC4"/>
    <w:rsid w:val="00CD5ABF"/>
    <w:rsid w:val="00CD646C"/>
    <w:rsid w:val="00CE2D1F"/>
    <w:rsid w:val="00D05127"/>
    <w:rsid w:val="00D11FC6"/>
    <w:rsid w:val="00D30702"/>
    <w:rsid w:val="00D42987"/>
    <w:rsid w:val="00D8780F"/>
    <w:rsid w:val="00D96130"/>
    <w:rsid w:val="00DC2C72"/>
    <w:rsid w:val="00DF13B8"/>
    <w:rsid w:val="00E12B3C"/>
    <w:rsid w:val="00E15F44"/>
    <w:rsid w:val="00E37437"/>
    <w:rsid w:val="00E506AE"/>
    <w:rsid w:val="00E609FA"/>
    <w:rsid w:val="00E752C7"/>
    <w:rsid w:val="00EA3894"/>
    <w:rsid w:val="00EB4FF5"/>
    <w:rsid w:val="00ED5F4D"/>
    <w:rsid w:val="00EE3CF5"/>
    <w:rsid w:val="00F04609"/>
    <w:rsid w:val="00F12970"/>
    <w:rsid w:val="00F2223B"/>
    <w:rsid w:val="00F43141"/>
    <w:rsid w:val="00F45621"/>
    <w:rsid w:val="00F55B72"/>
    <w:rsid w:val="00F6588D"/>
    <w:rsid w:val="00F664D6"/>
    <w:rsid w:val="00F75C5B"/>
    <w:rsid w:val="00F8541E"/>
    <w:rsid w:val="00F92744"/>
    <w:rsid w:val="00F94C2B"/>
    <w:rsid w:val="00F97DA3"/>
    <w:rsid w:val="00FB78F3"/>
    <w:rsid w:val="00FC76CB"/>
    <w:rsid w:val="00FD237B"/>
    <w:rsid w:val="00FD6A26"/>
    <w:rsid w:val="00FF3E76"/>
    <w:rsid w:val="00FF4443"/>
    <w:rsid w:val="0EE63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47AE02"/>
  <w15:chartTrackingRefBased/>
  <w15:docId w15:val="{D0368908-3859-4127-93A5-8FE87E0A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D5D"/>
    <w:rPr>
      <w:color w:val="004C6A" w:themeColor="text2"/>
    </w:rPr>
  </w:style>
  <w:style w:type="paragraph" w:styleId="Heading1">
    <w:name w:val="heading 1"/>
    <w:basedOn w:val="Normal"/>
    <w:next w:val="Normal"/>
    <w:link w:val="Heading1Char"/>
    <w:uiPriority w:val="9"/>
    <w:qFormat/>
    <w:rsid w:val="00FF3E76"/>
    <w:pPr>
      <w:spacing w:after="120" w:line="288" w:lineRule="auto"/>
      <w:outlineLvl w:val="0"/>
    </w:pPr>
    <w:rPr>
      <w:b/>
      <w:color w:val="FFFFFF" w:themeColor="background1"/>
      <w:sz w:val="40"/>
      <w:szCs w:val="40"/>
      <w:bdr w:val="single" w:sz="12" w:space="0" w:color="DB3B8E" w:themeColor="accent2"/>
      <w:shd w:val="clear" w:color="auto" w:fill="DB3B8E" w:themeFill="accent2"/>
    </w:rPr>
  </w:style>
  <w:style w:type="paragraph" w:styleId="Heading2">
    <w:name w:val="heading 2"/>
    <w:basedOn w:val="Normal"/>
    <w:next w:val="Normal"/>
    <w:link w:val="Heading2Char"/>
    <w:uiPriority w:val="9"/>
    <w:unhideWhenUsed/>
    <w:qFormat/>
    <w:rsid w:val="00801D5D"/>
    <w:pPr>
      <w:spacing w:after="240" w:line="240" w:lineRule="auto"/>
      <w:outlineLvl w:val="1"/>
    </w:pPr>
    <w:rPr>
      <w:b/>
      <w:sz w:val="28"/>
      <w:szCs w:val="28"/>
    </w:rPr>
  </w:style>
  <w:style w:type="paragraph" w:styleId="Heading3">
    <w:name w:val="heading 3"/>
    <w:basedOn w:val="Normal"/>
    <w:next w:val="Normal"/>
    <w:link w:val="Heading3Char"/>
    <w:uiPriority w:val="9"/>
    <w:unhideWhenUsed/>
    <w:qFormat/>
    <w:rsid w:val="00801D5D"/>
    <w:pPr>
      <w:spacing w:after="120" w:line="240" w:lineRule="auto"/>
      <w:outlineLvl w:val="2"/>
    </w:pPr>
    <w:rPr>
      <w:color w:val="009CD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D5D"/>
    <w:pPr>
      <w:ind w:left="720"/>
      <w:contextualSpacing/>
    </w:pPr>
  </w:style>
  <w:style w:type="character" w:customStyle="1" w:styleId="Heading1Char">
    <w:name w:val="Heading 1 Char"/>
    <w:basedOn w:val="DefaultParagraphFont"/>
    <w:link w:val="Heading1"/>
    <w:uiPriority w:val="9"/>
    <w:rsid w:val="00FF3E76"/>
    <w:rPr>
      <w:b/>
      <w:color w:val="FFFFFF" w:themeColor="background1"/>
      <w:sz w:val="40"/>
      <w:szCs w:val="40"/>
      <w:bdr w:val="single" w:sz="12" w:space="0" w:color="DB3B8E" w:themeColor="accent2"/>
    </w:rPr>
  </w:style>
  <w:style w:type="character" w:customStyle="1" w:styleId="Heading2Char">
    <w:name w:val="Heading 2 Char"/>
    <w:basedOn w:val="DefaultParagraphFont"/>
    <w:link w:val="Heading2"/>
    <w:uiPriority w:val="9"/>
    <w:rsid w:val="00801D5D"/>
    <w:rPr>
      <w:b/>
      <w:color w:val="004C6A" w:themeColor="text2"/>
      <w:sz w:val="28"/>
      <w:szCs w:val="28"/>
    </w:rPr>
  </w:style>
  <w:style w:type="character" w:customStyle="1" w:styleId="Heading3Char">
    <w:name w:val="Heading 3 Char"/>
    <w:basedOn w:val="DefaultParagraphFont"/>
    <w:link w:val="Heading3"/>
    <w:uiPriority w:val="9"/>
    <w:rsid w:val="00801D5D"/>
    <w:rPr>
      <w:color w:val="009CD0" w:themeColor="accent1"/>
      <w:sz w:val="26"/>
      <w:szCs w:val="26"/>
    </w:rPr>
  </w:style>
  <w:style w:type="paragraph" w:styleId="BodyText">
    <w:name w:val="Body Text"/>
    <w:basedOn w:val="Normal"/>
    <w:link w:val="BodyTextChar"/>
    <w:uiPriority w:val="99"/>
    <w:unhideWhenUsed/>
    <w:rsid w:val="00801D5D"/>
    <w:pPr>
      <w:spacing w:line="240" w:lineRule="auto"/>
    </w:pPr>
  </w:style>
  <w:style w:type="character" w:customStyle="1" w:styleId="BodyTextChar">
    <w:name w:val="Body Text Char"/>
    <w:basedOn w:val="DefaultParagraphFont"/>
    <w:link w:val="BodyText"/>
    <w:uiPriority w:val="99"/>
    <w:rsid w:val="00801D5D"/>
    <w:rPr>
      <w:color w:val="004C6A" w:themeColor="text2"/>
    </w:rPr>
  </w:style>
  <w:style w:type="paragraph" w:customStyle="1" w:styleId="Bullet">
    <w:name w:val="Bullet"/>
    <w:basedOn w:val="ListParagraph"/>
    <w:qFormat/>
    <w:rsid w:val="0029203D"/>
    <w:pPr>
      <w:numPr>
        <w:numId w:val="1"/>
      </w:numPr>
      <w:spacing w:line="240" w:lineRule="auto"/>
      <w:contextualSpacing w:val="0"/>
    </w:pPr>
  </w:style>
  <w:style w:type="paragraph" w:styleId="Header">
    <w:name w:val="header"/>
    <w:basedOn w:val="Normal"/>
    <w:link w:val="HeaderChar"/>
    <w:uiPriority w:val="99"/>
    <w:unhideWhenUsed/>
    <w:rsid w:val="00292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03D"/>
    <w:rPr>
      <w:color w:val="004C6A" w:themeColor="text2"/>
    </w:rPr>
  </w:style>
  <w:style w:type="paragraph" w:styleId="Footer">
    <w:name w:val="footer"/>
    <w:basedOn w:val="Normal"/>
    <w:link w:val="FooterChar"/>
    <w:uiPriority w:val="99"/>
    <w:unhideWhenUsed/>
    <w:rsid w:val="00292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03D"/>
    <w:rPr>
      <w:color w:val="004C6A" w:themeColor="text2"/>
    </w:rPr>
  </w:style>
  <w:style w:type="table" w:styleId="TableGrid">
    <w:name w:val="Table Grid"/>
    <w:basedOn w:val="TableNormal"/>
    <w:uiPriority w:val="59"/>
    <w:rsid w:val="00292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3D5E80"/>
    <w:pPr>
      <w:pBdr>
        <w:top w:val="single" w:sz="12" w:space="4" w:color="8ABE23" w:themeColor="accent3"/>
        <w:left w:val="single" w:sz="36" w:space="0" w:color="E8F6CE" w:themeColor="accent3" w:themeTint="33"/>
        <w:bottom w:val="single" w:sz="18" w:space="1" w:color="E8F6CE" w:themeColor="accent3" w:themeTint="33"/>
        <w:right w:val="single" w:sz="18" w:space="4" w:color="E8F6CE" w:themeColor="accent3" w:themeTint="33"/>
      </w:pBdr>
      <w:shd w:val="clear" w:color="auto" w:fill="E8F6CE" w:themeFill="accent3" w:themeFillTint="33"/>
      <w:spacing w:before="360" w:after="0" w:line="240" w:lineRule="auto"/>
    </w:pPr>
    <w:rPr>
      <w:sz w:val="28"/>
      <w:szCs w:val="28"/>
    </w:rPr>
  </w:style>
  <w:style w:type="character" w:customStyle="1" w:styleId="QuoteChar">
    <w:name w:val="Quote Char"/>
    <w:basedOn w:val="DefaultParagraphFont"/>
    <w:link w:val="Quote"/>
    <w:uiPriority w:val="29"/>
    <w:rsid w:val="003D5E80"/>
    <w:rPr>
      <w:color w:val="004C6A" w:themeColor="text2"/>
      <w:sz w:val="28"/>
      <w:szCs w:val="28"/>
      <w:shd w:val="clear" w:color="auto" w:fill="E8F6CE" w:themeFill="accent3" w:themeFillTint="33"/>
    </w:rPr>
  </w:style>
  <w:style w:type="paragraph" w:customStyle="1" w:styleId="Quotesource">
    <w:name w:val="Quote source"/>
    <w:basedOn w:val="Normal"/>
    <w:qFormat/>
    <w:rsid w:val="003D5E80"/>
    <w:pPr>
      <w:pBdr>
        <w:top w:val="single" w:sz="12" w:space="1" w:color="E8F6CE" w:themeColor="accent3" w:themeTint="33"/>
        <w:left w:val="single" w:sz="12" w:space="4" w:color="E8F6CE" w:themeColor="accent3" w:themeTint="33"/>
        <w:bottom w:val="single" w:sz="36" w:space="1" w:color="E8F6CE" w:themeColor="accent3" w:themeTint="33"/>
        <w:right w:val="single" w:sz="12" w:space="4" w:color="E8F6CE" w:themeColor="accent3" w:themeTint="33"/>
      </w:pBdr>
      <w:shd w:val="clear" w:color="auto" w:fill="E8F6CE" w:themeFill="accent3" w:themeFillTint="33"/>
      <w:spacing w:after="360"/>
    </w:pPr>
    <w:rPr>
      <w:rFonts w:cs="Times New Roman (Body CS)"/>
      <w:color w:val="009CD0" w:themeColor="accent1"/>
    </w:rPr>
  </w:style>
  <w:style w:type="paragraph" w:styleId="FootnoteText">
    <w:name w:val="footnote text"/>
    <w:basedOn w:val="Normal"/>
    <w:link w:val="FootnoteTextChar"/>
    <w:uiPriority w:val="99"/>
    <w:semiHidden/>
    <w:unhideWhenUsed/>
    <w:rsid w:val="00182E84"/>
    <w:pPr>
      <w:spacing w:after="240" w:line="240" w:lineRule="auto"/>
    </w:pPr>
    <w:rPr>
      <w:sz w:val="20"/>
      <w:szCs w:val="20"/>
    </w:rPr>
  </w:style>
  <w:style w:type="character" w:customStyle="1" w:styleId="FootnoteTextChar">
    <w:name w:val="Footnote Text Char"/>
    <w:basedOn w:val="DefaultParagraphFont"/>
    <w:link w:val="FootnoteText"/>
    <w:uiPriority w:val="99"/>
    <w:semiHidden/>
    <w:rsid w:val="00182E84"/>
    <w:rPr>
      <w:color w:val="004C6A" w:themeColor="text2"/>
      <w:sz w:val="20"/>
      <w:szCs w:val="20"/>
    </w:rPr>
  </w:style>
  <w:style w:type="character" w:styleId="FootnoteReference">
    <w:name w:val="footnote reference"/>
    <w:basedOn w:val="DefaultParagraphFont"/>
    <w:uiPriority w:val="99"/>
    <w:semiHidden/>
    <w:unhideWhenUsed/>
    <w:rsid w:val="00182E84"/>
    <w:rPr>
      <w:vertAlign w:val="superscript"/>
    </w:rPr>
  </w:style>
  <w:style w:type="character" w:styleId="Hyperlink">
    <w:name w:val="Hyperlink"/>
    <w:basedOn w:val="DefaultParagraphFont"/>
    <w:uiPriority w:val="99"/>
    <w:unhideWhenUsed/>
    <w:rsid w:val="00182E84"/>
    <w:rPr>
      <w:color w:val="DB3B8E" w:themeColor="hyperlink"/>
      <w:u w:val="single"/>
    </w:rPr>
  </w:style>
  <w:style w:type="character" w:styleId="UnresolvedMention">
    <w:name w:val="Unresolved Mention"/>
    <w:basedOn w:val="DefaultParagraphFont"/>
    <w:uiPriority w:val="99"/>
    <w:semiHidden/>
    <w:unhideWhenUsed/>
    <w:rsid w:val="00182E84"/>
    <w:rPr>
      <w:color w:val="605E5C"/>
      <w:shd w:val="clear" w:color="auto" w:fill="E1DFDD"/>
    </w:rPr>
  </w:style>
  <w:style w:type="paragraph" w:customStyle="1" w:styleId="line">
    <w:name w:val="line"/>
    <w:basedOn w:val="Normal"/>
    <w:qFormat/>
    <w:rsid w:val="00A22EFA"/>
    <w:pPr>
      <w:pBdr>
        <w:bottom w:val="single" w:sz="4" w:space="1" w:color="FFFFFF" w:themeColor="background1"/>
      </w:pBdr>
    </w:pPr>
  </w:style>
  <w:style w:type="character" w:styleId="IntenseEmphasis">
    <w:name w:val="Intense Emphasis"/>
    <w:basedOn w:val="DefaultParagraphFont"/>
    <w:uiPriority w:val="21"/>
    <w:qFormat/>
    <w:rsid w:val="00CD5ABF"/>
    <w:rPr>
      <w:i/>
      <w:iCs/>
      <w:color w:val="009CD0" w:themeColor="accent1"/>
    </w:rPr>
  </w:style>
  <w:style w:type="paragraph" w:customStyle="1" w:styleId="CaseStudy">
    <w:name w:val="Case Study"/>
    <w:basedOn w:val="Normal"/>
    <w:qFormat/>
    <w:rsid w:val="00EB4FF5"/>
    <w:pPr>
      <w:pBdr>
        <w:top w:val="single" w:sz="12" w:space="4" w:color="8ABE23" w:themeColor="accent3"/>
      </w:pBdr>
    </w:pPr>
  </w:style>
  <w:style w:type="table" w:styleId="TableGridLight">
    <w:name w:val="Grid Table Light"/>
    <w:basedOn w:val="TableNormal"/>
    <w:uiPriority w:val="40"/>
    <w:rsid w:val="003472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Healthwatch">
    <w:name w:val="Healthwatch"/>
    <w:basedOn w:val="TableGridLight"/>
    <w:uiPriority w:val="99"/>
    <w:rsid w:val="00F2223B"/>
    <w:pPr>
      <w:spacing w:before="100" w:after="100"/>
    </w:pPr>
    <w:rPr>
      <w:color w:val="FFFFFF" w:themeColor="background1"/>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rFonts w:asciiTheme="majorHAnsi" w:hAnsiTheme="majorHAnsi"/>
        <w:b/>
        <w:color w:val="FFFFFF" w:themeColor="background2"/>
      </w:rPr>
      <w:tblPr/>
      <w:tcPr>
        <w:shd w:val="clear" w:color="auto" w:fill="DB3B8E" w:themeFill="accent2"/>
      </w:tcPr>
    </w:tblStylePr>
    <w:tblStylePr w:type="lastRow">
      <w:tblPr/>
      <w:tcPr>
        <w:shd w:val="clear" w:color="auto" w:fill="DEEAF6" w:themeFill="accent5" w:themeFillTint="33"/>
      </w:tcPr>
    </w:tblStylePr>
    <w:tblStylePr w:type="band1Horz">
      <w:rPr>
        <w:rFonts w:asciiTheme="majorHAnsi" w:hAnsiTheme="majorHAnsi"/>
        <w:color w:val="004C6A" w:themeColor="text2"/>
      </w:rPr>
      <w:tblPr/>
      <w:tcPr>
        <w:shd w:val="clear" w:color="auto" w:fill="BDD6EE" w:themeFill="accent5" w:themeFillTint="66"/>
      </w:tcPr>
    </w:tblStylePr>
    <w:tblStylePr w:type="band2Horz">
      <w:rPr>
        <w:rFonts w:asciiTheme="majorHAnsi" w:hAnsiTheme="majorHAnsi"/>
        <w:color w:val="004C6A" w:themeColor="text2"/>
      </w:rPr>
      <w:tblPr/>
      <w:tcPr>
        <w:shd w:val="clear" w:color="auto" w:fill="BDD6EE" w:themeFill="accent5" w:themeFillTint="66"/>
      </w:tcPr>
    </w:tblStylePr>
  </w:style>
  <w:style w:type="paragraph" w:styleId="BalloonText">
    <w:name w:val="Balloon Text"/>
    <w:basedOn w:val="Normal"/>
    <w:link w:val="BalloonTextChar"/>
    <w:uiPriority w:val="99"/>
    <w:semiHidden/>
    <w:unhideWhenUsed/>
    <w:rsid w:val="000774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4C1"/>
    <w:rPr>
      <w:rFonts w:ascii="Segoe UI" w:hAnsi="Segoe UI" w:cs="Segoe UI"/>
      <w:color w:val="004C6A" w:themeColor="text2"/>
      <w:sz w:val="18"/>
      <w:szCs w:val="18"/>
    </w:rPr>
  </w:style>
  <w:style w:type="paragraph" w:customStyle="1" w:styleId="Default">
    <w:name w:val="Default"/>
    <w:rsid w:val="00A10537"/>
    <w:pPr>
      <w:autoSpaceDE w:val="0"/>
      <w:autoSpaceDN w:val="0"/>
      <w:adjustRightInd w:val="0"/>
      <w:spacing w:after="0" w:line="240" w:lineRule="auto"/>
    </w:pPr>
    <w:rPr>
      <w:rFonts w:ascii="Trebuchet MS" w:hAnsi="Trebuchet MS" w:cs="Trebuchet MS"/>
      <w:color w:val="000000"/>
      <w:sz w:val="24"/>
      <w:szCs w:val="24"/>
      <w:lang w:val="en-US"/>
    </w:rPr>
  </w:style>
  <w:style w:type="character" w:styleId="CommentReference">
    <w:name w:val="annotation reference"/>
    <w:basedOn w:val="DefaultParagraphFont"/>
    <w:uiPriority w:val="99"/>
    <w:semiHidden/>
    <w:unhideWhenUsed/>
    <w:rsid w:val="00E12B3C"/>
    <w:rPr>
      <w:sz w:val="16"/>
      <w:szCs w:val="16"/>
    </w:rPr>
  </w:style>
  <w:style w:type="paragraph" w:styleId="CommentText">
    <w:name w:val="annotation text"/>
    <w:basedOn w:val="Normal"/>
    <w:link w:val="CommentTextChar"/>
    <w:uiPriority w:val="99"/>
    <w:semiHidden/>
    <w:unhideWhenUsed/>
    <w:rsid w:val="00E12B3C"/>
    <w:pPr>
      <w:spacing w:line="240" w:lineRule="auto"/>
    </w:pPr>
    <w:rPr>
      <w:sz w:val="20"/>
      <w:szCs w:val="20"/>
    </w:rPr>
  </w:style>
  <w:style w:type="character" w:customStyle="1" w:styleId="CommentTextChar">
    <w:name w:val="Comment Text Char"/>
    <w:basedOn w:val="DefaultParagraphFont"/>
    <w:link w:val="CommentText"/>
    <w:uiPriority w:val="99"/>
    <w:semiHidden/>
    <w:rsid w:val="00E12B3C"/>
    <w:rPr>
      <w:color w:val="004C6A" w:themeColor="text2"/>
      <w:sz w:val="20"/>
      <w:szCs w:val="20"/>
    </w:rPr>
  </w:style>
  <w:style w:type="paragraph" w:styleId="CommentSubject">
    <w:name w:val="annotation subject"/>
    <w:basedOn w:val="CommentText"/>
    <w:next w:val="CommentText"/>
    <w:link w:val="CommentSubjectChar"/>
    <w:uiPriority w:val="99"/>
    <w:semiHidden/>
    <w:unhideWhenUsed/>
    <w:rsid w:val="00E12B3C"/>
    <w:rPr>
      <w:b/>
      <w:bCs/>
    </w:rPr>
  </w:style>
  <w:style w:type="character" w:customStyle="1" w:styleId="CommentSubjectChar">
    <w:name w:val="Comment Subject Char"/>
    <w:basedOn w:val="CommentTextChar"/>
    <w:link w:val="CommentSubject"/>
    <w:uiPriority w:val="99"/>
    <w:semiHidden/>
    <w:rsid w:val="00E12B3C"/>
    <w:rPr>
      <w:b/>
      <w:bCs/>
      <w:color w:val="004C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381937">
      <w:bodyDiv w:val="1"/>
      <w:marLeft w:val="0"/>
      <w:marRight w:val="0"/>
      <w:marTop w:val="0"/>
      <w:marBottom w:val="0"/>
      <w:divBdr>
        <w:top w:val="none" w:sz="0" w:space="0" w:color="auto"/>
        <w:left w:val="none" w:sz="0" w:space="0" w:color="auto"/>
        <w:bottom w:val="none" w:sz="0" w:space="0" w:color="auto"/>
        <w:right w:val="none" w:sz="0" w:space="0" w:color="auto"/>
      </w:divBdr>
      <w:divsChild>
        <w:div w:id="129251764">
          <w:marLeft w:val="0"/>
          <w:marRight w:val="0"/>
          <w:marTop w:val="0"/>
          <w:marBottom w:val="0"/>
          <w:divBdr>
            <w:top w:val="none" w:sz="0" w:space="0" w:color="auto"/>
            <w:left w:val="none" w:sz="0" w:space="0" w:color="auto"/>
            <w:bottom w:val="none" w:sz="0" w:space="0" w:color="auto"/>
            <w:right w:val="none" w:sz="0" w:space="0" w:color="auto"/>
          </w:divBdr>
        </w:div>
        <w:div w:id="1154952122">
          <w:marLeft w:val="0"/>
          <w:marRight w:val="0"/>
          <w:marTop w:val="0"/>
          <w:marBottom w:val="0"/>
          <w:divBdr>
            <w:top w:val="none" w:sz="0" w:space="0" w:color="auto"/>
            <w:left w:val="none" w:sz="0" w:space="0" w:color="auto"/>
            <w:bottom w:val="none" w:sz="0" w:space="0" w:color="auto"/>
            <w:right w:val="none" w:sz="0" w:space="0" w:color="auto"/>
          </w:divBdr>
        </w:div>
        <w:div w:id="310795466">
          <w:marLeft w:val="0"/>
          <w:marRight w:val="0"/>
          <w:marTop w:val="0"/>
          <w:marBottom w:val="0"/>
          <w:divBdr>
            <w:top w:val="none" w:sz="0" w:space="0" w:color="auto"/>
            <w:left w:val="none" w:sz="0" w:space="0" w:color="auto"/>
            <w:bottom w:val="none" w:sz="0" w:space="0" w:color="auto"/>
            <w:right w:val="none" w:sz="0" w:space="0" w:color="auto"/>
          </w:divBdr>
        </w:div>
        <w:div w:id="1632399376">
          <w:marLeft w:val="0"/>
          <w:marRight w:val="0"/>
          <w:marTop w:val="0"/>
          <w:marBottom w:val="0"/>
          <w:divBdr>
            <w:top w:val="none" w:sz="0" w:space="0" w:color="auto"/>
            <w:left w:val="none" w:sz="0" w:space="0" w:color="auto"/>
            <w:bottom w:val="none" w:sz="0" w:space="0" w:color="auto"/>
            <w:right w:val="none" w:sz="0" w:space="0" w:color="auto"/>
          </w:divBdr>
        </w:div>
        <w:div w:id="1359816787">
          <w:marLeft w:val="0"/>
          <w:marRight w:val="0"/>
          <w:marTop w:val="0"/>
          <w:marBottom w:val="0"/>
          <w:divBdr>
            <w:top w:val="none" w:sz="0" w:space="0" w:color="auto"/>
            <w:left w:val="none" w:sz="0" w:space="0" w:color="auto"/>
            <w:bottom w:val="none" w:sz="0" w:space="0" w:color="auto"/>
            <w:right w:val="none" w:sz="0" w:space="0" w:color="auto"/>
          </w:divBdr>
        </w:div>
        <w:div w:id="474757362">
          <w:marLeft w:val="0"/>
          <w:marRight w:val="0"/>
          <w:marTop w:val="0"/>
          <w:marBottom w:val="0"/>
          <w:divBdr>
            <w:top w:val="none" w:sz="0" w:space="0" w:color="auto"/>
            <w:left w:val="none" w:sz="0" w:space="0" w:color="auto"/>
            <w:bottom w:val="none" w:sz="0" w:space="0" w:color="auto"/>
            <w:right w:val="none" w:sz="0" w:space="0" w:color="auto"/>
          </w:divBdr>
        </w:div>
        <w:div w:id="586302572">
          <w:marLeft w:val="0"/>
          <w:marRight w:val="0"/>
          <w:marTop w:val="0"/>
          <w:marBottom w:val="0"/>
          <w:divBdr>
            <w:top w:val="none" w:sz="0" w:space="0" w:color="auto"/>
            <w:left w:val="none" w:sz="0" w:space="0" w:color="auto"/>
            <w:bottom w:val="none" w:sz="0" w:space="0" w:color="auto"/>
            <w:right w:val="none" w:sz="0" w:space="0" w:color="auto"/>
          </w:divBdr>
        </w:div>
        <w:div w:id="98913688">
          <w:marLeft w:val="0"/>
          <w:marRight w:val="0"/>
          <w:marTop w:val="0"/>
          <w:marBottom w:val="0"/>
          <w:divBdr>
            <w:top w:val="none" w:sz="0" w:space="0" w:color="auto"/>
            <w:left w:val="none" w:sz="0" w:space="0" w:color="auto"/>
            <w:bottom w:val="none" w:sz="0" w:space="0" w:color="auto"/>
            <w:right w:val="none" w:sz="0" w:space="0" w:color="auto"/>
          </w:divBdr>
        </w:div>
        <w:div w:id="1378895521">
          <w:marLeft w:val="0"/>
          <w:marRight w:val="0"/>
          <w:marTop w:val="0"/>
          <w:marBottom w:val="0"/>
          <w:divBdr>
            <w:top w:val="none" w:sz="0" w:space="0" w:color="auto"/>
            <w:left w:val="none" w:sz="0" w:space="0" w:color="auto"/>
            <w:bottom w:val="none" w:sz="0" w:space="0" w:color="auto"/>
            <w:right w:val="none" w:sz="0" w:space="0" w:color="auto"/>
          </w:divBdr>
        </w:div>
        <w:div w:id="864905595">
          <w:marLeft w:val="0"/>
          <w:marRight w:val="0"/>
          <w:marTop w:val="0"/>
          <w:marBottom w:val="0"/>
          <w:divBdr>
            <w:top w:val="none" w:sz="0" w:space="0" w:color="auto"/>
            <w:left w:val="none" w:sz="0" w:space="0" w:color="auto"/>
            <w:bottom w:val="none" w:sz="0" w:space="0" w:color="auto"/>
            <w:right w:val="none" w:sz="0" w:space="0" w:color="auto"/>
          </w:divBdr>
        </w:div>
        <w:div w:id="1294288684">
          <w:marLeft w:val="0"/>
          <w:marRight w:val="0"/>
          <w:marTop w:val="0"/>
          <w:marBottom w:val="0"/>
          <w:divBdr>
            <w:top w:val="none" w:sz="0" w:space="0" w:color="auto"/>
            <w:left w:val="none" w:sz="0" w:space="0" w:color="auto"/>
            <w:bottom w:val="none" w:sz="0" w:space="0" w:color="auto"/>
            <w:right w:val="none" w:sz="0" w:space="0" w:color="auto"/>
          </w:divBdr>
        </w:div>
        <w:div w:id="178785284">
          <w:marLeft w:val="0"/>
          <w:marRight w:val="0"/>
          <w:marTop w:val="0"/>
          <w:marBottom w:val="0"/>
          <w:divBdr>
            <w:top w:val="none" w:sz="0" w:space="0" w:color="auto"/>
            <w:left w:val="none" w:sz="0" w:space="0" w:color="auto"/>
            <w:bottom w:val="none" w:sz="0" w:space="0" w:color="auto"/>
            <w:right w:val="none" w:sz="0" w:space="0" w:color="auto"/>
          </w:divBdr>
        </w:div>
        <w:div w:id="2115595183">
          <w:marLeft w:val="0"/>
          <w:marRight w:val="0"/>
          <w:marTop w:val="0"/>
          <w:marBottom w:val="0"/>
          <w:divBdr>
            <w:top w:val="none" w:sz="0" w:space="0" w:color="auto"/>
            <w:left w:val="none" w:sz="0" w:space="0" w:color="auto"/>
            <w:bottom w:val="none" w:sz="0" w:space="0" w:color="auto"/>
            <w:right w:val="none" w:sz="0" w:space="0" w:color="auto"/>
          </w:divBdr>
        </w:div>
      </w:divsChild>
    </w:div>
    <w:div w:id="918951670">
      <w:bodyDiv w:val="1"/>
      <w:marLeft w:val="0"/>
      <w:marRight w:val="0"/>
      <w:marTop w:val="0"/>
      <w:marBottom w:val="0"/>
      <w:divBdr>
        <w:top w:val="none" w:sz="0" w:space="0" w:color="auto"/>
        <w:left w:val="none" w:sz="0" w:space="0" w:color="auto"/>
        <w:bottom w:val="none" w:sz="0" w:space="0" w:color="auto"/>
        <w:right w:val="none" w:sz="0" w:space="0" w:color="auto"/>
      </w:divBdr>
      <w:divsChild>
        <w:div w:id="1171484781">
          <w:marLeft w:val="0"/>
          <w:marRight w:val="0"/>
          <w:marTop w:val="0"/>
          <w:marBottom w:val="0"/>
          <w:divBdr>
            <w:top w:val="none" w:sz="0" w:space="0" w:color="auto"/>
            <w:left w:val="none" w:sz="0" w:space="0" w:color="auto"/>
            <w:bottom w:val="none" w:sz="0" w:space="0" w:color="auto"/>
            <w:right w:val="none" w:sz="0" w:space="0" w:color="auto"/>
          </w:divBdr>
        </w:div>
        <w:div w:id="514802885">
          <w:marLeft w:val="0"/>
          <w:marRight w:val="0"/>
          <w:marTop w:val="0"/>
          <w:marBottom w:val="0"/>
          <w:divBdr>
            <w:top w:val="none" w:sz="0" w:space="0" w:color="auto"/>
            <w:left w:val="none" w:sz="0" w:space="0" w:color="auto"/>
            <w:bottom w:val="none" w:sz="0" w:space="0" w:color="auto"/>
            <w:right w:val="none" w:sz="0" w:space="0" w:color="auto"/>
          </w:divBdr>
        </w:div>
        <w:div w:id="1714114787">
          <w:marLeft w:val="0"/>
          <w:marRight w:val="0"/>
          <w:marTop w:val="0"/>
          <w:marBottom w:val="0"/>
          <w:divBdr>
            <w:top w:val="none" w:sz="0" w:space="0" w:color="auto"/>
            <w:left w:val="none" w:sz="0" w:space="0" w:color="auto"/>
            <w:bottom w:val="none" w:sz="0" w:space="0" w:color="auto"/>
            <w:right w:val="none" w:sz="0" w:space="0" w:color="auto"/>
          </w:divBdr>
        </w:div>
        <w:div w:id="733964914">
          <w:marLeft w:val="0"/>
          <w:marRight w:val="0"/>
          <w:marTop w:val="0"/>
          <w:marBottom w:val="0"/>
          <w:divBdr>
            <w:top w:val="none" w:sz="0" w:space="0" w:color="auto"/>
            <w:left w:val="none" w:sz="0" w:space="0" w:color="auto"/>
            <w:bottom w:val="none" w:sz="0" w:space="0" w:color="auto"/>
            <w:right w:val="none" w:sz="0" w:space="0" w:color="auto"/>
          </w:divBdr>
        </w:div>
        <w:div w:id="1366709018">
          <w:marLeft w:val="0"/>
          <w:marRight w:val="0"/>
          <w:marTop w:val="0"/>
          <w:marBottom w:val="0"/>
          <w:divBdr>
            <w:top w:val="none" w:sz="0" w:space="0" w:color="auto"/>
            <w:left w:val="none" w:sz="0" w:space="0" w:color="auto"/>
            <w:bottom w:val="none" w:sz="0" w:space="0" w:color="auto"/>
            <w:right w:val="none" w:sz="0" w:space="0" w:color="auto"/>
          </w:divBdr>
        </w:div>
        <w:div w:id="467666961">
          <w:marLeft w:val="0"/>
          <w:marRight w:val="0"/>
          <w:marTop w:val="0"/>
          <w:marBottom w:val="0"/>
          <w:divBdr>
            <w:top w:val="none" w:sz="0" w:space="0" w:color="auto"/>
            <w:left w:val="none" w:sz="0" w:space="0" w:color="auto"/>
            <w:bottom w:val="none" w:sz="0" w:space="0" w:color="auto"/>
            <w:right w:val="none" w:sz="0" w:space="0" w:color="auto"/>
          </w:divBdr>
        </w:div>
        <w:div w:id="97917236">
          <w:marLeft w:val="0"/>
          <w:marRight w:val="0"/>
          <w:marTop w:val="0"/>
          <w:marBottom w:val="0"/>
          <w:divBdr>
            <w:top w:val="none" w:sz="0" w:space="0" w:color="auto"/>
            <w:left w:val="none" w:sz="0" w:space="0" w:color="auto"/>
            <w:bottom w:val="none" w:sz="0" w:space="0" w:color="auto"/>
            <w:right w:val="none" w:sz="0" w:space="0" w:color="auto"/>
          </w:divBdr>
        </w:div>
        <w:div w:id="1610430601">
          <w:marLeft w:val="0"/>
          <w:marRight w:val="0"/>
          <w:marTop w:val="0"/>
          <w:marBottom w:val="0"/>
          <w:divBdr>
            <w:top w:val="none" w:sz="0" w:space="0" w:color="auto"/>
            <w:left w:val="none" w:sz="0" w:space="0" w:color="auto"/>
            <w:bottom w:val="none" w:sz="0" w:space="0" w:color="auto"/>
            <w:right w:val="none" w:sz="0" w:space="0" w:color="auto"/>
          </w:divBdr>
        </w:div>
        <w:div w:id="22630648">
          <w:marLeft w:val="0"/>
          <w:marRight w:val="0"/>
          <w:marTop w:val="0"/>
          <w:marBottom w:val="0"/>
          <w:divBdr>
            <w:top w:val="none" w:sz="0" w:space="0" w:color="auto"/>
            <w:left w:val="none" w:sz="0" w:space="0" w:color="auto"/>
            <w:bottom w:val="none" w:sz="0" w:space="0" w:color="auto"/>
            <w:right w:val="none" w:sz="0" w:space="0" w:color="auto"/>
          </w:divBdr>
        </w:div>
        <w:div w:id="1739476923">
          <w:marLeft w:val="0"/>
          <w:marRight w:val="0"/>
          <w:marTop w:val="0"/>
          <w:marBottom w:val="0"/>
          <w:divBdr>
            <w:top w:val="none" w:sz="0" w:space="0" w:color="auto"/>
            <w:left w:val="none" w:sz="0" w:space="0" w:color="auto"/>
            <w:bottom w:val="none" w:sz="0" w:space="0" w:color="auto"/>
            <w:right w:val="none" w:sz="0" w:space="0" w:color="auto"/>
          </w:divBdr>
        </w:div>
        <w:div w:id="1559777285">
          <w:marLeft w:val="0"/>
          <w:marRight w:val="0"/>
          <w:marTop w:val="0"/>
          <w:marBottom w:val="0"/>
          <w:divBdr>
            <w:top w:val="none" w:sz="0" w:space="0" w:color="auto"/>
            <w:left w:val="none" w:sz="0" w:space="0" w:color="auto"/>
            <w:bottom w:val="none" w:sz="0" w:space="0" w:color="auto"/>
            <w:right w:val="none" w:sz="0" w:space="0" w:color="auto"/>
          </w:divBdr>
        </w:div>
        <w:div w:id="2072533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Healthwatch">
      <a:dk1>
        <a:sysClr val="windowText" lastClr="000000"/>
      </a:dk1>
      <a:lt1>
        <a:sysClr val="window" lastClr="FFFFFF"/>
      </a:lt1>
      <a:dk2>
        <a:srgbClr val="004C6A"/>
      </a:dk2>
      <a:lt2>
        <a:srgbClr val="FFFFFF"/>
      </a:lt2>
      <a:accent1>
        <a:srgbClr val="009CD0"/>
      </a:accent1>
      <a:accent2>
        <a:srgbClr val="DB3B8E"/>
      </a:accent2>
      <a:accent3>
        <a:srgbClr val="8ABE23"/>
      </a:accent3>
      <a:accent4>
        <a:srgbClr val="009F98"/>
      </a:accent4>
      <a:accent5>
        <a:srgbClr val="5B9BD5"/>
      </a:accent5>
      <a:accent6>
        <a:srgbClr val="70AD47"/>
      </a:accent6>
      <a:hlink>
        <a:srgbClr val="DB3B8E"/>
      </a:hlink>
      <a:folHlink>
        <a:srgbClr val="009CD0"/>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3" ma:contentTypeDescription="Create a new document." ma:contentTypeScope="" ma:versionID="891189f2f97f12511b66d5f8ad612eee">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ca25df0ffed8c4de39bca54504d4ee72"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96C8F-FFA1-444C-85B6-BB47EC3C3E92}"/>
</file>

<file path=customXml/itemProps2.xml><?xml version="1.0" encoding="utf-8"?>
<ds:datastoreItem xmlns:ds="http://schemas.openxmlformats.org/officeDocument/2006/customXml" ds:itemID="{E6FAB279-A6F1-4675-A773-E8A341AFDD6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11501e1-40d3-497a-80b1-57849e2be84f"/>
    <ds:schemaRef ds:uri="http://purl.org/dc/elements/1.1/"/>
    <ds:schemaRef ds:uri="http://schemas.microsoft.com/office/2006/metadata/properties"/>
    <ds:schemaRef ds:uri="b1bdb280-ff03-4aa5-be58-93f5a39430d1"/>
    <ds:schemaRef ds:uri="http://www.w3.org/XML/1998/namespace"/>
    <ds:schemaRef ds:uri="http://purl.org/dc/dcmitype/"/>
  </ds:schemaRefs>
</ds:datastoreItem>
</file>

<file path=customXml/itemProps3.xml><?xml version="1.0" encoding="utf-8"?>
<ds:datastoreItem xmlns:ds="http://schemas.openxmlformats.org/officeDocument/2006/customXml" ds:itemID="{5A2D4DA2-E90D-4D4C-8C8A-7F60AC77372B}">
  <ds:schemaRefs>
    <ds:schemaRef ds:uri="http://schemas.microsoft.com/sharepoint/v3/contenttype/forms"/>
  </ds:schemaRefs>
</ds:datastoreItem>
</file>

<file path=customXml/itemProps4.xml><?xml version="1.0" encoding="utf-8"?>
<ds:datastoreItem xmlns:ds="http://schemas.openxmlformats.org/officeDocument/2006/customXml" ds:itemID="{A63635FA-EE1B-4B2A-8F92-0048D99D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2406</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Doyle</dc:creator>
  <cp:keywords/>
  <dc:description/>
  <cp:lastModifiedBy>James, Deborah</cp:lastModifiedBy>
  <cp:revision>13</cp:revision>
  <dcterms:created xsi:type="dcterms:W3CDTF">2021-01-14T08:45:00Z</dcterms:created>
  <dcterms:modified xsi:type="dcterms:W3CDTF">2021-03-03T15:18:00Z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Order">
    <vt:r8>100</vt:r8>
  </property>
</Properties>
</file>